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D8EA355" w14:textId="77777777" w:rsidR="000B7810" w:rsidRPr="00657009" w:rsidRDefault="000B7810" w:rsidP="005274F7">
      <w:pPr>
        <w:tabs>
          <w:tab w:val="left" w:leader="underscore" w:pos="9639"/>
        </w:tabs>
        <w:spacing w:after="0"/>
        <w:jc w:val="center"/>
        <w:rPr>
          <w:rFonts w:ascii="Times New Roman" w:hAnsi="Times New Roman"/>
          <w:sz w:val="24"/>
          <w:szCs w:val="24"/>
        </w:rPr>
      </w:pPr>
    </w:p>
    <w:p w14:paraId="741CE17F" w14:textId="67477F15" w:rsidR="007D1E76" w:rsidRDefault="00903020" w:rsidP="005274F7">
      <w:pPr>
        <w:tabs>
          <w:tab w:val="left" w:leader="underscore" w:pos="9639"/>
        </w:tabs>
        <w:spacing w:after="0"/>
        <w:jc w:val="center"/>
        <w:rPr>
          <w:rStyle w:val="Hipervnculo"/>
          <w:rFonts w:cs="Calibri"/>
          <w:b/>
          <w:sz w:val="28"/>
          <w:szCs w:val="28"/>
        </w:rPr>
      </w:pPr>
      <w:hyperlink r:id="rId11" w:history="1">
        <w:r w:rsidR="007D1E76" w:rsidRPr="00E74967">
          <w:rPr>
            <w:rStyle w:val="Hipervnculo"/>
            <w:rFonts w:cs="Calibri"/>
            <w:b/>
            <w:sz w:val="28"/>
            <w:szCs w:val="28"/>
          </w:rPr>
          <w:t>NOTAS DE GESTIÓN ADMINISTRATIVA</w:t>
        </w:r>
      </w:hyperlink>
    </w:p>
    <w:p w14:paraId="3CE32E15" w14:textId="3D9E9AE6" w:rsidR="007F362E" w:rsidRPr="00E74967" w:rsidRDefault="00E67152" w:rsidP="005274F7">
      <w:pPr>
        <w:tabs>
          <w:tab w:val="left" w:leader="underscore" w:pos="9639"/>
        </w:tabs>
        <w:spacing w:after="0"/>
        <w:jc w:val="center"/>
        <w:rPr>
          <w:rFonts w:cs="Calibri"/>
          <w:b/>
          <w:sz w:val="28"/>
          <w:szCs w:val="28"/>
        </w:rPr>
      </w:pPr>
      <w:r>
        <w:rPr>
          <w:rStyle w:val="Hipervnculo"/>
          <w:rFonts w:cs="Calibri"/>
          <w:b/>
          <w:sz w:val="28"/>
          <w:szCs w:val="28"/>
        </w:rPr>
        <w:t>Al 3</w:t>
      </w:r>
      <w:r w:rsidR="00E5710B">
        <w:rPr>
          <w:rStyle w:val="Hipervnculo"/>
          <w:rFonts w:cs="Calibri"/>
          <w:b/>
          <w:sz w:val="28"/>
          <w:szCs w:val="28"/>
        </w:rPr>
        <w:t>0 DE SEPTIEMBRE</w:t>
      </w:r>
      <w:r w:rsidR="00F221EE">
        <w:rPr>
          <w:rStyle w:val="Hipervnculo"/>
          <w:rFonts w:cs="Calibri"/>
          <w:b/>
          <w:sz w:val="28"/>
          <w:szCs w:val="28"/>
        </w:rPr>
        <w:t xml:space="preserve"> DEL 2024</w:t>
      </w:r>
    </w:p>
    <w:p w14:paraId="11381DA1" w14:textId="77777777" w:rsidR="007D1E76" w:rsidRPr="00E74967" w:rsidRDefault="007D1E76" w:rsidP="005274F7">
      <w:pPr>
        <w:tabs>
          <w:tab w:val="left" w:leader="underscore" w:pos="9639"/>
        </w:tabs>
        <w:spacing w:after="0"/>
        <w:jc w:val="both"/>
        <w:rPr>
          <w:rFonts w:cs="Calibri"/>
        </w:rPr>
      </w:pPr>
    </w:p>
    <w:p w14:paraId="30D57578"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sz w:val="24"/>
          <w:szCs w:val="24"/>
        </w:rPr>
        <w:t>Los Estados Financieros de los entes públicos, proveen de información financiera a los principales usuarios de la misma, al</w:t>
      </w:r>
      <w:r w:rsidR="00E00323" w:rsidRPr="00D878F4">
        <w:rPr>
          <w:rFonts w:ascii="Arial" w:hAnsi="Arial" w:cs="Arial"/>
          <w:sz w:val="24"/>
          <w:szCs w:val="24"/>
        </w:rPr>
        <w:t xml:space="preserve"> Congreso y a los ciudadanos.</w:t>
      </w:r>
    </w:p>
    <w:p w14:paraId="0808371E" w14:textId="77777777" w:rsidR="007D1E76" w:rsidRPr="00D878F4" w:rsidRDefault="007D1E76" w:rsidP="005274F7">
      <w:pPr>
        <w:tabs>
          <w:tab w:val="left" w:leader="underscore" w:pos="9639"/>
        </w:tabs>
        <w:spacing w:after="0"/>
        <w:jc w:val="both"/>
        <w:rPr>
          <w:rFonts w:ascii="Arial" w:hAnsi="Arial" w:cs="Arial"/>
          <w:sz w:val="24"/>
          <w:szCs w:val="24"/>
        </w:rPr>
      </w:pPr>
    </w:p>
    <w:p w14:paraId="3E37280E" w14:textId="379B288B"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sz w:val="24"/>
          <w:szCs w:val="24"/>
        </w:rPr>
        <w:t xml:space="preserve">El objetivo del presente documento es la revelación del contexto y de los aspectos económicos financieros más relevantes que influyeron en las decisiones del período, y que deberán ser considerados en la elaboración de los </w:t>
      </w:r>
      <w:r w:rsidR="00D878F4">
        <w:rPr>
          <w:rFonts w:ascii="Arial" w:hAnsi="Arial" w:cs="Arial"/>
          <w:sz w:val="24"/>
          <w:szCs w:val="24"/>
        </w:rPr>
        <w:t>E</w:t>
      </w:r>
      <w:r w:rsidRPr="00D878F4">
        <w:rPr>
          <w:rFonts w:ascii="Arial" w:hAnsi="Arial" w:cs="Arial"/>
          <w:sz w:val="24"/>
          <w:szCs w:val="24"/>
        </w:rPr>
        <w:t xml:space="preserve">stados </w:t>
      </w:r>
      <w:r w:rsidR="00D878F4">
        <w:rPr>
          <w:rFonts w:ascii="Arial" w:hAnsi="Arial" w:cs="Arial"/>
          <w:sz w:val="24"/>
          <w:szCs w:val="24"/>
        </w:rPr>
        <w:t>F</w:t>
      </w:r>
      <w:r w:rsidRPr="00D878F4">
        <w:rPr>
          <w:rFonts w:ascii="Arial" w:hAnsi="Arial" w:cs="Arial"/>
          <w:sz w:val="24"/>
          <w:szCs w:val="24"/>
        </w:rPr>
        <w:t>inancieros para la mayor comprensión de los m</w:t>
      </w:r>
      <w:r w:rsidR="00E00323" w:rsidRPr="00D878F4">
        <w:rPr>
          <w:rFonts w:ascii="Arial" w:hAnsi="Arial" w:cs="Arial"/>
          <w:sz w:val="24"/>
          <w:szCs w:val="24"/>
        </w:rPr>
        <w:t>ismos y sus particularidades.</w:t>
      </w:r>
    </w:p>
    <w:p w14:paraId="650876BA" w14:textId="77777777" w:rsidR="007D1E76" w:rsidRPr="00D878F4" w:rsidRDefault="007D1E76" w:rsidP="005274F7">
      <w:pPr>
        <w:tabs>
          <w:tab w:val="left" w:leader="underscore" w:pos="9639"/>
        </w:tabs>
        <w:spacing w:after="0"/>
        <w:jc w:val="both"/>
        <w:rPr>
          <w:rFonts w:ascii="Arial" w:hAnsi="Arial" w:cs="Arial"/>
          <w:sz w:val="24"/>
          <w:szCs w:val="24"/>
        </w:rPr>
      </w:pPr>
    </w:p>
    <w:p w14:paraId="10BFAF04"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sz w:val="24"/>
          <w:szCs w:val="24"/>
        </w:rPr>
        <w:t>De esta manera, se informa y explica la respuesta del gobierno a las condiciones relacionadas con la información financiera de cada período de gestión; además, de exponer aquellas políticas que podrían afectar la toma de decisi</w:t>
      </w:r>
      <w:r w:rsidR="00E00323" w:rsidRPr="00D878F4">
        <w:rPr>
          <w:rFonts w:ascii="Arial" w:hAnsi="Arial" w:cs="Arial"/>
          <w:sz w:val="24"/>
          <w:szCs w:val="24"/>
        </w:rPr>
        <w:t>ones en períodos posteriores.</w:t>
      </w:r>
    </w:p>
    <w:p w14:paraId="24A9E015" w14:textId="77777777" w:rsidR="007D1E76" w:rsidRPr="00D878F4" w:rsidRDefault="007D1E76" w:rsidP="005274F7">
      <w:pPr>
        <w:pStyle w:val="Prrafodelista"/>
        <w:tabs>
          <w:tab w:val="left" w:leader="underscore" w:pos="9639"/>
        </w:tabs>
        <w:spacing w:after="0"/>
        <w:jc w:val="both"/>
        <w:rPr>
          <w:rFonts w:ascii="Arial" w:hAnsi="Arial" w:cs="Arial"/>
          <w:sz w:val="24"/>
          <w:szCs w:val="24"/>
        </w:rPr>
      </w:pPr>
    </w:p>
    <w:p w14:paraId="24063EE0" w14:textId="755AC8B7" w:rsidR="007D1E76" w:rsidRPr="00D878F4" w:rsidRDefault="007D1E76" w:rsidP="005274F7">
      <w:pPr>
        <w:pStyle w:val="Prrafodelista"/>
        <w:numPr>
          <w:ilvl w:val="0"/>
          <w:numId w:val="1"/>
        </w:numPr>
        <w:tabs>
          <w:tab w:val="left" w:leader="underscore" w:pos="9639"/>
        </w:tabs>
        <w:spacing w:after="0"/>
        <w:jc w:val="both"/>
        <w:rPr>
          <w:rFonts w:ascii="Arial" w:hAnsi="Arial" w:cs="Arial"/>
          <w:sz w:val="24"/>
          <w:szCs w:val="24"/>
        </w:rPr>
      </w:pPr>
      <w:r w:rsidRPr="00D878F4">
        <w:rPr>
          <w:rFonts w:ascii="Arial" w:hAnsi="Arial" w:cs="Arial"/>
          <w:sz w:val="24"/>
          <w:szCs w:val="24"/>
        </w:rPr>
        <w:t xml:space="preserve">Las </w:t>
      </w:r>
      <w:r w:rsidR="00D878F4">
        <w:rPr>
          <w:rFonts w:ascii="Arial" w:hAnsi="Arial" w:cs="Arial"/>
          <w:sz w:val="24"/>
          <w:szCs w:val="24"/>
        </w:rPr>
        <w:t>N</w:t>
      </w:r>
      <w:r w:rsidRPr="00D878F4">
        <w:rPr>
          <w:rFonts w:ascii="Arial" w:hAnsi="Arial" w:cs="Arial"/>
          <w:sz w:val="24"/>
          <w:szCs w:val="24"/>
        </w:rPr>
        <w:t xml:space="preserve">otas de </w:t>
      </w:r>
      <w:r w:rsidR="00D878F4">
        <w:rPr>
          <w:rFonts w:ascii="Arial" w:hAnsi="Arial" w:cs="Arial"/>
          <w:sz w:val="24"/>
          <w:szCs w:val="24"/>
        </w:rPr>
        <w:t>G</w:t>
      </w:r>
      <w:r w:rsidRPr="00D878F4">
        <w:rPr>
          <w:rFonts w:ascii="Arial" w:hAnsi="Arial" w:cs="Arial"/>
          <w:sz w:val="24"/>
          <w:szCs w:val="24"/>
        </w:rPr>
        <w:t xml:space="preserve">estión </w:t>
      </w:r>
      <w:r w:rsidR="00D878F4">
        <w:rPr>
          <w:rFonts w:ascii="Arial" w:hAnsi="Arial" w:cs="Arial"/>
          <w:sz w:val="24"/>
          <w:szCs w:val="24"/>
        </w:rPr>
        <w:t>A</w:t>
      </w:r>
      <w:r w:rsidRPr="00D878F4">
        <w:rPr>
          <w:rFonts w:ascii="Arial" w:hAnsi="Arial" w:cs="Arial"/>
          <w:sz w:val="24"/>
          <w:szCs w:val="24"/>
        </w:rPr>
        <w:t>dministrativa deben contener los siguientes puntos:</w:t>
      </w:r>
    </w:p>
    <w:sdt>
      <w:sdtPr>
        <w:rPr>
          <w:rFonts w:ascii="Arial" w:eastAsia="Calibri" w:hAnsi="Arial" w:cs="Arial"/>
          <w:color w:val="auto"/>
          <w:sz w:val="24"/>
          <w:szCs w:val="24"/>
          <w:lang w:val="es-ES" w:eastAsia="en-US"/>
        </w:rPr>
        <w:id w:val="-191922827"/>
        <w:docPartObj>
          <w:docPartGallery w:val="Table of Contents"/>
          <w:docPartUnique/>
        </w:docPartObj>
      </w:sdtPr>
      <w:sdtEndPr>
        <w:rPr>
          <w:b/>
          <w:bCs/>
        </w:rPr>
      </w:sdtEndPr>
      <w:sdtContent>
        <w:p w14:paraId="04332BA8" w14:textId="77777777" w:rsidR="00F46719" w:rsidRDefault="00F46719" w:rsidP="005274F7">
          <w:pPr>
            <w:pStyle w:val="TtuloTDC"/>
            <w:spacing w:line="276" w:lineRule="auto"/>
            <w:rPr>
              <w:rFonts w:ascii="Arial" w:hAnsi="Arial" w:cs="Arial"/>
              <w:sz w:val="24"/>
              <w:szCs w:val="24"/>
              <w:lang w:val="es-ES"/>
            </w:rPr>
          </w:pPr>
          <w:r w:rsidRPr="00D878F4">
            <w:rPr>
              <w:rFonts w:ascii="Arial" w:hAnsi="Arial" w:cs="Arial"/>
              <w:sz w:val="24"/>
              <w:szCs w:val="24"/>
              <w:lang w:val="es-ES"/>
            </w:rPr>
            <w:t>Contenido</w:t>
          </w:r>
        </w:p>
        <w:p w14:paraId="5B124C37" w14:textId="77777777" w:rsidR="00D878F4" w:rsidRPr="00D878F4" w:rsidRDefault="00D878F4" w:rsidP="00D878F4">
          <w:pPr>
            <w:rPr>
              <w:lang w:val="es-ES" w:eastAsia="es-MX"/>
            </w:rPr>
          </w:pPr>
        </w:p>
        <w:p w14:paraId="497C2DF4" w14:textId="79432D3D" w:rsidR="00D426CF" w:rsidRDefault="00F46719">
          <w:pPr>
            <w:pStyle w:val="TDC2"/>
            <w:tabs>
              <w:tab w:val="right" w:leader="dot" w:pos="10699"/>
            </w:tabs>
            <w:rPr>
              <w:rFonts w:asciiTheme="minorHAnsi" w:eastAsiaTheme="minorEastAsia" w:hAnsiTheme="minorHAnsi" w:cstheme="minorBidi"/>
              <w:noProof/>
              <w:lang w:eastAsia="es-MX"/>
            </w:rPr>
          </w:pPr>
          <w:r w:rsidRPr="00D878F4">
            <w:rPr>
              <w:rFonts w:ascii="Arial" w:hAnsi="Arial" w:cs="Arial"/>
              <w:sz w:val="24"/>
              <w:szCs w:val="24"/>
            </w:rPr>
            <w:fldChar w:fldCharType="begin"/>
          </w:r>
          <w:r w:rsidRPr="00D878F4">
            <w:rPr>
              <w:rFonts w:ascii="Arial" w:hAnsi="Arial" w:cs="Arial"/>
              <w:sz w:val="24"/>
              <w:szCs w:val="24"/>
            </w:rPr>
            <w:instrText xml:space="preserve"> TOC \o "1-3" \h \z \u </w:instrText>
          </w:r>
          <w:r w:rsidRPr="00D878F4">
            <w:rPr>
              <w:rFonts w:ascii="Arial" w:hAnsi="Arial" w:cs="Arial"/>
              <w:sz w:val="24"/>
              <w:szCs w:val="24"/>
            </w:rPr>
            <w:fldChar w:fldCharType="separate"/>
          </w:r>
          <w:hyperlink w:anchor="_Toc163642969" w:history="1">
            <w:r w:rsidR="00D426CF" w:rsidRPr="00FF7BEA">
              <w:rPr>
                <w:rStyle w:val="Hipervnculo"/>
                <w:rFonts w:ascii="Arial" w:hAnsi="Arial" w:cs="Arial"/>
                <w:b/>
                <w:noProof/>
              </w:rPr>
              <w:t>1. Introducción:</w:t>
            </w:r>
            <w:r w:rsidR="00D426CF">
              <w:rPr>
                <w:noProof/>
                <w:webHidden/>
              </w:rPr>
              <w:tab/>
            </w:r>
            <w:r w:rsidR="00D426CF">
              <w:rPr>
                <w:noProof/>
                <w:webHidden/>
              </w:rPr>
              <w:fldChar w:fldCharType="begin"/>
            </w:r>
            <w:r w:rsidR="00D426CF">
              <w:rPr>
                <w:noProof/>
                <w:webHidden/>
              </w:rPr>
              <w:instrText xml:space="preserve"> PAGEREF _Toc163642969 \h </w:instrText>
            </w:r>
            <w:r w:rsidR="00D426CF">
              <w:rPr>
                <w:noProof/>
                <w:webHidden/>
              </w:rPr>
            </w:r>
            <w:r w:rsidR="00D426CF">
              <w:rPr>
                <w:noProof/>
                <w:webHidden/>
              </w:rPr>
              <w:fldChar w:fldCharType="separate"/>
            </w:r>
            <w:r w:rsidR="000D4A0B">
              <w:rPr>
                <w:noProof/>
                <w:webHidden/>
              </w:rPr>
              <w:t>3</w:t>
            </w:r>
            <w:r w:rsidR="00D426CF">
              <w:rPr>
                <w:noProof/>
                <w:webHidden/>
              </w:rPr>
              <w:fldChar w:fldCharType="end"/>
            </w:r>
          </w:hyperlink>
        </w:p>
        <w:p w14:paraId="3BFBD457" w14:textId="583DE140" w:rsidR="00D426CF" w:rsidRDefault="00903020">
          <w:pPr>
            <w:pStyle w:val="TDC2"/>
            <w:tabs>
              <w:tab w:val="right" w:leader="dot" w:pos="10699"/>
            </w:tabs>
            <w:rPr>
              <w:rFonts w:asciiTheme="minorHAnsi" w:eastAsiaTheme="minorEastAsia" w:hAnsiTheme="minorHAnsi" w:cstheme="minorBidi"/>
              <w:noProof/>
              <w:lang w:eastAsia="es-MX"/>
            </w:rPr>
          </w:pPr>
          <w:hyperlink w:anchor="_Toc163642970" w:history="1">
            <w:r w:rsidR="00D426CF" w:rsidRPr="00FF7BEA">
              <w:rPr>
                <w:rStyle w:val="Hipervnculo"/>
                <w:rFonts w:ascii="Arial" w:hAnsi="Arial" w:cs="Arial"/>
                <w:b/>
                <w:noProof/>
              </w:rPr>
              <w:t>2. Autorización e Historia:</w:t>
            </w:r>
            <w:r w:rsidR="00D426CF">
              <w:rPr>
                <w:noProof/>
                <w:webHidden/>
              </w:rPr>
              <w:tab/>
            </w:r>
            <w:r w:rsidR="00D426CF">
              <w:rPr>
                <w:noProof/>
                <w:webHidden/>
              </w:rPr>
              <w:fldChar w:fldCharType="begin"/>
            </w:r>
            <w:r w:rsidR="00D426CF">
              <w:rPr>
                <w:noProof/>
                <w:webHidden/>
              </w:rPr>
              <w:instrText xml:space="preserve"> PAGEREF _Toc163642970 \h </w:instrText>
            </w:r>
            <w:r w:rsidR="00D426CF">
              <w:rPr>
                <w:noProof/>
                <w:webHidden/>
              </w:rPr>
            </w:r>
            <w:r w:rsidR="00D426CF">
              <w:rPr>
                <w:noProof/>
                <w:webHidden/>
              </w:rPr>
              <w:fldChar w:fldCharType="separate"/>
            </w:r>
            <w:r w:rsidR="000D4A0B">
              <w:rPr>
                <w:noProof/>
                <w:webHidden/>
              </w:rPr>
              <w:t>3</w:t>
            </w:r>
            <w:r w:rsidR="00D426CF">
              <w:rPr>
                <w:noProof/>
                <w:webHidden/>
              </w:rPr>
              <w:fldChar w:fldCharType="end"/>
            </w:r>
          </w:hyperlink>
        </w:p>
        <w:p w14:paraId="470DDA42" w14:textId="1E149581" w:rsidR="00D426CF" w:rsidRDefault="00903020">
          <w:pPr>
            <w:pStyle w:val="TDC2"/>
            <w:tabs>
              <w:tab w:val="right" w:leader="dot" w:pos="10699"/>
            </w:tabs>
            <w:rPr>
              <w:rFonts w:asciiTheme="minorHAnsi" w:eastAsiaTheme="minorEastAsia" w:hAnsiTheme="minorHAnsi" w:cstheme="minorBidi"/>
              <w:noProof/>
              <w:lang w:eastAsia="es-MX"/>
            </w:rPr>
          </w:pPr>
          <w:hyperlink w:anchor="_Toc163642971" w:history="1">
            <w:r w:rsidR="00D426CF" w:rsidRPr="00FF7BEA">
              <w:rPr>
                <w:rStyle w:val="Hipervnculo"/>
                <w:rFonts w:ascii="Arial" w:hAnsi="Arial" w:cs="Arial"/>
                <w:b/>
                <w:noProof/>
              </w:rPr>
              <w:t>3. Describir el Panorama Económico y Financiero:</w:t>
            </w:r>
            <w:r w:rsidR="00D426CF">
              <w:rPr>
                <w:noProof/>
                <w:webHidden/>
              </w:rPr>
              <w:tab/>
            </w:r>
            <w:r w:rsidR="00D426CF">
              <w:rPr>
                <w:noProof/>
                <w:webHidden/>
              </w:rPr>
              <w:fldChar w:fldCharType="begin"/>
            </w:r>
            <w:r w:rsidR="00D426CF">
              <w:rPr>
                <w:noProof/>
                <w:webHidden/>
              </w:rPr>
              <w:instrText xml:space="preserve"> PAGEREF _Toc163642971 \h </w:instrText>
            </w:r>
            <w:r w:rsidR="00D426CF">
              <w:rPr>
                <w:noProof/>
                <w:webHidden/>
              </w:rPr>
            </w:r>
            <w:r w:rsidR="00D426CF">
              <w:rPr>
                <w:noProof/>
                <w:webHidden/>
              </w:rPr>
              <w:fldChar w:fldCharType="separate"/>
            </w:r>
            <w:r w:rsidR="000D4A0B">
              <w:rPr>
                <w:noProof/>
                <w:webHidden/>
              </w:rPr>
              <w:t>7</w:t>
            </w:r>
            <w:r w:rsidR="00D426CF">
              <w:rPr>
                <w:noProof/>
                <w:webHidden/>
              </w:rPr>
              <w:fldChar w:fldCharType="end"/>
            </w:r>
          </w:hyperlink>
        </w:p>
        <w:p w14:paraId="797AE8D8" w14:textId="33671126" w:rsidR="00D426CF" w:rsidRDefault="00903020">
          <w:pPr>
            <w:pStyle w:val="TDC2"/>
            <w:tabs>
              <w:tab w:val="right" w:leader="dot" w:pos="10699"/>
            </w:tabs>
            <w:rPr>
              <w:rFonts w:asciiTheme="minorHAnsi" w:eastAsiaTheme="minorEastAsia" w:hAnsiTheme="minorHAnsi" w:cstheme="minorBidi"/>
              <w:noProof/>
              <w:lang w:eastAsia="es-MX"/>
            </w:rPr>
          </w:pPr>
          <w:hyperlink w:anchor="_Toc163642972" w:history="1">
            <w:r w:rsidR="00D426CF" w:rsidRPr="00FF7BEA">
              <w:rPr>
                <w:rStyle w:val="Hipervnculo"/>
                <w:rFonts w:ascii="Arial" w:hAnsi="Arial" w:cs="Arial"/>
                <w:b/>
                <w:noProof/>
              </w:rPr>
              <w:t>4. Organización y Objeto Social:</w:t>
            </w:r>
            <w:r w:rsidR="00D426CF">
              <w:rPr>
                <w:noProof/>
                <w:webHidden/>
              </w:rPr>
              <w:tab/>
            </w:r>
            <w:r w:rsidR="00D426CF">
              <w:rPr>
                <w:noProof/>
                <w:webHidden/>
              </w:rPr>
              <w:fldChar w:fldCharType="begin"/>
            </w:r>
            <w:r w:rsidR="00D426CF">
              <w:rPr>
                <w:noProof/>
                <w:webHidden/>
              </w:rPr>
              <w:instrText xml:space="preserve"> PAGEREF _Toc163642972 \h </w:instrText>
            </w:r>
            <w:r w:rsidR="00D426CF">
              <w:rPr>
                <w:noProof/>
                <w:webHidden/>
              </w:rPr>
            </w:r>
            <w:r w:rsidR="00D426CF">
              <w:rPr>
                <w:noProof/>
                <w:webHidden/>
              </w:rPr>
              <w:fldChar w:fldCharType="separate"/>
            </w:r>
            <w:r w:rsidR="000D4A0B">
              <w:rPr>
                <w:noProof/>
                <w:webHidden/>
              </w:rPr>
              <w:t>8</w:t>
            </w:r>
            <w:r w:rsidR="00D426CF">
              <w:rPr>
                <w:noProof/>
                <w:webHidden/>
              </w:rPr>
              <w:fldChar w:fldCharType="end"/>
            </w:r>
          </w:hyperlink>
        </w:p>
        <w:p w14:paraId="7B43A29F" w14:textId="50A7AA06" w:rsidR="00D426CF" w:rsidRDefault="00903020">
          <w:pPr>
            <w:pStyle w:val="TDC2"/>
            <w:tabs>
              <w:tab w:val="right" w:leader="dot" w:pos="10699"/>
            </w:tabs>
            <w:rPr>
              <w:rFonts w:asciiTheme="minorHAnsi" w:eastAsiaTheme="minorEastAsia" w:hAnsiTheme="minorHAnsi" w:cstheme="minorBidi"/>
              <w:noProof/>
              <w:lang w:eastAsia="es-MX"/>
            </w:rPr>
          </w:pPr>
          <w:hyperlink w:anchor="_Toc163642973" w:history="1">
            <w:r w:rsidR="00D426CF" w:rsidRPr="00FF7BEA">
              <w:rPr>
                <w:rStyle w:val="Hipervnculo"/>
                <w:rFonts w:ascii="Arial" w:hAnsi="Arial" w:cs="Arial"/>
                <w:b/>
                <w:noProof/>
              </w:rPr>
              <w:t>5. Bases de Preparación de los Estados Financieros:</w:t>
            </w:r>
            <w:r w:rsidR="00D426CF">
              <w:rPr>
                <w:noProof/>
                <w:webHidden/>
              </w:rPr>
              <w:tab/>
            </w:r>
            <w:r w:rsidR="00D426CF">
              <w:rPr>
                <w:noProof/>
                <w:webHidden/>
              </w:rPr>
              <w:fldChar w:fldCharType="begin"/>
            </w:r>
            <w:r w:rsidR="00D426CF">
              <w:rPr>
                <w:noProof/>
                <w:webHidden/>
              </w:rPr>
              <w:instrText xml:space="preserve"> PAGEREF _Toc163642973 \h </w:instrText>
            </w:r>
            <w:r w:rsidR="00D426CF">
              <w:rPr>
                <w:noProof/>
                <w:webHidden/>
              </w:rPr>
            </w:r>
            <w:r w:rsidR="00D426CF">
              <w:rPr>
                <w:noProof/>
                <w:webHidden/>
              </w:rPr>
              <w:fldChar w:fldCharType="separate"/>
            </w:r>
            <w:r w:rsidR="000D4A0B">
              <w:rPr>
                <w:noProof/>
                <w:webHidden/>
              </w:rPr>
              <w:t>10</w:t>
            </w:r>
            <w:r w:rsidR="00D426CF">
              <w:rPr>
                <w:noProof/>
                <w:webHidden/>
              </w:rPr>
              <w:fldChar w:fldCharType="end"/>
            </w:r>
          </w:hyperlink>
        </w:p>
        <w:p w14:paraId="6CC2AD36" w14:textId="6B14B299" w:rsidR="00D426CF" w:rsidRDefault="00903020">
          <w:pPr>
            <w:pStyle w:val="TDC2"/>
            <w:tabs>
              <w:tab w:val="right" w:leader="dot" w:pos="10699"/>
            </w:tabs>
            <w:rPr>
              <w:rFonts w:asciiTheme="minorHAnsi" w:eastAsiaTheme="minorEastAsia" w:hAnsiTheme="minorHAnsi" w:cstheme="minorBidi"/>
              <w:noProof/>
              <w:lang w:eastAsia="es-MX"/>
            </w:rPr>
          </w:pPr>
          <w:hyperlink w:anchor="_Toc163642974" w:history="1">
            <w:r w:rsidR="00D426CF" w:rsidRPr="00FF7BEA">
              <w:rPr>
                <w:rStyle w:val="Hipervnculo"/>
                <w:rFonts w:ascii="Arial" w:hAnsi="Arial" w:cs="Arial"/>
                <w:b/>
                <w:noProof/>
              </w:rPr>
              <w:t>6. Políticas de Contabilidad Significativas:</w:t>
            </w:r>
            <w:r w:rsidR="00D426CF">
              <w:rPr>
                <w:noProof/>
                <w:webHidden/>
              </w:rPr>
              <w:tab/>
            </w:r>
            <w:r w:rsidR="00D426CF">
              <w:rPr>
                <w:noProof/>
                <w:webHidden/>
              </w:rPr>
              <w:fldChar w:fldCharType="begin"/>
            </w:r>
            <w:r w:rsidR="00D426CF">
              <w:rPr>
                <w:noProof/>
                <w:webHidden/>
              </w:rPr>
              <w:instrText xml:space="preserve"> PAGEREF _Toc163642974 \h </w:instrText>
            </w:r>
            <w:r w:rsidR="00D426CF">
              <w:rPr>
                <w:noProof/>
                <w:webHidden/>
              </w:rPr>
            </w:r>
            <w:r w:rsidR="00D426CF">
              <w:rPr>
                <w:noProof/>
                <w:webHidden/>
              </w:rPr>
              <w:fldChar w:fldCharType="separate"/>
            </w:r>
            <w:r w:rsidR="000D4A0B">
              <w:rPr>
                <w:noProof/>
                <w:webHidden/>
              </w:rPr>
              <w:t>11</w:t>
            </w:r>
            <w:r w:rsidR="00D426CF">
              <w:rPr>
                <w:noProof/>
                <w:webHidden/>
              </w:rPr>
              <w:fldChar w:fldCharType="end"/>
            </w:r>
          </w:hyperlink>
        </w:p>
        <w:p w14:paraId="037BEFC6" w14:textId="747772B1" w:rsidR="00D426CF" w:rsidRDefault="00903020">
          <w:pPr>
            <w:pStyle w:val="TDC2"/>
            <w:tabs>
              <w:tab w:val="right" w:leader="dot" w:pos="10699"/>
            </w:tabs>
            <w:rPr>
              <w:rFonts w:asciiTheme="minorHAnsi" w:eastAsiaTheme="minorEastAsia" w:hAnsiTheme="minorHAnsi" w:cstheme="minorBidi"/>
              <w:noProof/>
              <w:lang w:eastAsia="es-MX"/>
            </w:rPr>
          </w:pPr>
          <w:hyperlink w:anchor="_Toc163642975" w:history="1">
            <w:r w:rsidR="00D426CF" w:rsidRPr="00FF7BEA">
              <w:rPr>
                <w:rStyle w:val="Hipervnculo"/>
                <w:rFonts w:ascii="Arial" w:hAnsi="Arial" w:cs="Arial"/>
                <w:b/>
                <w:noProof/>
              </w:rPr>
              <w:t>7. Posición en Moneda Extranjera y Protección por Riesgo Cambiario:</w:t>
            </w:r>
            <w:r w:rsidR="00D426CF">
              <w:rPr>
                <w:noProof/>
                <w:webHidden/>
              </w:rPr>
              <w:tab/>
            </w:r>
            <w:r w:rsidR="00D426CF">
              <w:rPr>
                <w:noProof/>
                <w:webHidden/>
              </w:rPr>
              <w:fldChar w:fldCharType="begin"/>
            </w:r>
            <w:r w:rsidR="00D426CF">
              <w:rPr>
                <w:noProof/>
                <w:webHidden/>
              </w:rPr>
              <w:instrText xml:space="preserve"> PAGEREF _Toc163642975 \h </w:instrText>
            </w:r>
            <w:r w:rsidR="00D426CF">
              <w:rPr>
                <w:noProof/>
                <w:webHidden/>
              </w:rPr>
            </w:r>
            <w:r w:rsidR="00D426CF">
              <w:rPr>
                <w:noProof/>
                <w:webHidden/>
              </w:rPr>
              <w:fldChar w:fldCharType="separate"/>
            </w:r>
            <w:r w:rsidR="000D4A0B">
              <w:rPr>
                <w:noProof/>
                <w:webHidden/>
              </w:rPr>
              <w:t>14</w:t>
            </w:r>
            <w:r w:rsidR="00D426CF">
              <w:rPr>
                <w:noProof/>
                <w:webHidden/>
              </w:rPr>
              <w:fldChar w:fldCharType="end"/>
            </w:r>
          </w:hyperlink>
        </w:p>
        <w:p w14:paraId="44AA3BD9" w14:textId="059473B7" w:rsidR="00D426CF" w:rsidRDefault="00903020">
          <w:pPr>
            <w:pStyle w:val="TDC2"/>
            <w:tabs>
              <w:tab w:val="right" w:leader="dot" w:pos="10699"/>
            </w:tabs>
            <w:rPr>
              <w:rFonts w:asciiTheme="minorHAnsi" w:eastAsiaTheme="minorEastAsia" w:hAnsiTheme="minorHAnsi" w:cstheme="minorBidi"/>
              <w:noProof/>
              <w:lang w:eastAsia="es-MX"/>
            </w:rPr>
          </w:pPr>
          <w:hyperlink w:anchor="_Toc163642976" w:history="1">
            <w:r w:rsidR="00D426CF" w:rsidRPr="00FF7BEA">
              <w:rPr>
                <w:rStyle w:val="Hipervnculo"/>
                <w:rFonts w:ascii="Arial" w:hAnsi="Arial" w:cs="Arial"/>
                <w:b/>
                <w:noProof/>
              </w:rPr>
              <w:t>8. Reporte Analítico del Activo:</w:t>
            </w:r>
            <w:r w:rsidR="00D426CF">
              <w:rPr>
                <w:noProof/>
                <w:webHidden/>
              </w:rPr>
              <w:tab/>
            </w:r>
            <w:r w:rsidR="00D426CF">
              <w:rPr>
                <w:noProof/>
                <w:webHidden/>
              </w:rPr>
              <w:fldChar w:fldCharType="begin"/>
            </w:r>
            <w:r w:rsidR="00D426CF">
              <w:rPr>
                <w:noProof/>
                <w:webHidden/>
              </w:rPr>
              <w:instrText xml:space="preserve"> PAGEREF _Toc163642976 \h </w:instrText>
            </w:r>
            <w:r w:rsidR="00D426CF">
              <w:rPr>
                <w:noProof/>
                <w:webHidden/>
              </w:rPr>
            </w:r>
            <w:r w:rsidR="00D426CF">
              <w:rPr>
                <w:noProof/>
                <w:webHidden/>
              </w:rPr>
              <w:fldChar w:fldCharType="separate"/>
            </w:r>
            <w:r w:rsidR="000D4A0B">
              <w:rPr>
                <w:noProof/>
                <w:webHidden/>
              </w:rPr>
              <w:t>14</w:t>
            </w:r>
            <w:r w:rsidR="00D426CF">
              <w:rPr>
                <w:noProof/>
                <w:webHidden/>
              </w:rPr>
              <w:fldChar w:fldCharType="end"/>
            </w:r>
          </w:hyperlink>
        </w:p>
        <w:p w14:paraId="51C6C128" w14:textId="3424BE91" w:rsidR="00D426CF" w:rsidRDefault="00903020">
          <w:pPr>
            <w:pStyle w:val="TDC2"/>
            <w:tabs>
              <w:tab w:val="right" w:leader="dot" w:pos="10699"/>
            </w:tabs>
            <w:rPr>
              <w:rFonts w:asciiTheme="minorHAnsi" w:eastAsiaTheme="minorEastAsia" w:hAnsiTheme="minorHAnsi" w:cstheme="minorBidi"/>
              <w:noProof/>
              <w:lang w:eastAsia="es-MX"/>
            </w:rPr>
          </w:pPr>
          <w:hyperlink w:anchor="_Toc163642977" w:history="1">
            <w:r w:rsidR="00D426CF" w:rsidRPr="00FF7BEA">
              <w:rPr>
                <w:rStyle w:val="Hipervnculo"/>
                <w:rFonts w:ascii="Arial" w:hAnsi="Arial" w:cs="Arial"/>
                <w:b/>
                <w:noProof/>
              </w:rPr>
              <w:t>9. Fideicomisos, Mandatos y Análogos:</w:t>
            </w:r>
            <w:r w:rsidR="00D426CF">
              <w:rPr>
                <w:noProof/>
                <w:webHidden/>
              </w:rPr>
              <w:tab/>
            </w:r>
            <w:r w:rsidR="00D426CF">
              <w:rPr>
                <w:noProof/>
                <w:webHidden/>
              </w:rPr>
              <w:fldChar w:fldCharType="begin"/>
            </w:r>
            <w:r w:rsidR="00D426CF">
              <w:rPr>
                <w:noProof/>
                <w:webHidden/>
              </w:rPr>
              <w:instrText xml:space="preserve"> PAGEREF _Toc163642977 \h </w:instrText>
            </w:r>
            <w:r w:rsidR="00D426CF">
              <w:rPr>
                <w:noProof/>
                <w:webHidden/>
              </w:rPr>
            </w:r>
            <w:r w:rsidR="00D426CF">
              <w:rPr>
                <w:noProof/>
                <w:webHidden/>
              </w:rPr>
              <w:fldChar w:fldCharType="separate"/>
            </w:r>
            <w:r w:rsidR="000D4A0B">
              <w:rPr>
                <w:noProof/>
                <w:webHidden/>
              </w:rPr>
              <w:t>16</w:t>
            </w:r>
            <w:r w:rsidR="00D426CF">
              <w:rPr>
                <w:noProof/>
                <w:webHidden/>
              </w:rPr>
              <w:fldChar w:fldCharType="end"/>
            </w:r>
          </w:hyperlink>
        </w:p>
        <w:p w14:paraId="50ED06C1" w14:textId="69240A04" w:rsidR="00D426CF" w:rsidRDefault="00903020">
          <w:pPr>
            <w:pStyle w:val="TDC2"/>
            <w:tabs>
              <w:tab w:val="right" w:leader="dot" w:pos="10699"/>
            </w:tabs>
            <w:rPr>
              <w:rFonts w:asciiTheme="minorHAnsi" w:eastAsiaTheme="minorEastAsia" w:hAnsiTheme="minorHAnsi" w:cstheme="minorBidi"/>
              <w:noProof/>
              <w:lang w:eastAsia="es-MX"/>
            </w:rPr>
          </w:pPr>
          <w:hyperlink w:anchor="_Toc163642978" w:history="1">
            <w:r w:rsidR="00D426CF" w:rsidRPr="00FF7BEA">
              <w:rPr>
                <w:rStyle w:val="Hipervnculo"/>
                <w:rFonts w:ascii="Arial" w:hAnsi="Arial" w:cs="Arial"/>
                <w:b/>
                <w:noProof/>
              </w:rPr>
              <w:t>10. Reporte de la Recaudación:</w:t>
            </w:r>
            <w:r w:rsidR="00D426CF">
              <w:rPr>
                <w:noProof/>
                <w:webHidden/>
              </w:rPr>
              <w:tab/>
            </w:r>
            <w:r w:rsidR="00D426CF">
              <w:rPr>
                <w:noProof/>
                <w:webHidden/>
              </w:rPr>
              <w:fldChar w:fldCharType="begin"/>
            </w:r>
            <w:r w:rsidR="00D426CF">
              <w:rPr>
                <w:noProof/>
                <w:webHidden/>
              </w:rPr>
              <w:instrText xml:space="preserve"> PAGEREF _Toc163642978 \h </w:instrText>
            </w:r>
            <w:r w:rsidR="00D426CF">
              <w:rPr>
                <w:noProof/>
                <w:webHidden/>
              </w:rPr>
            </w:r>
            <w:r w:rsidR="00D426CF">
              <w:rPr>
                <w:noProof/>
                <w:webHidden/>
              </w:rPr>
              <w:fldChar w:fldCharType="separate"/>
            </w:r>
            <w:r w:rsidR="000D4A0B">
              <w:rPr>
                <w:noProof/>
                <w:webHidden/>
              </w:rPr>
              <w:t>17</w:t>
            </w:r>
            <w:r w:rsidR="00D426CF">
              <w:rPr>
                <w:noProof/>
                <w:webHidden/>
              </w:rPr>
              <w:fldChar w:fldCharType="end"/>
            </w:r>
          </w:hyperlink>
        </w:p>
        <w:p w14:paraId="3028F12E" w14:textId="0E10CBFF" w:rsidR="00D426CF" w:rsidRDefault="00903020">
          <w:pPr>
            <w:pStyle w:val="TDC2"/>
            <w:tabs>
              <w:tab w:val="right" w:leader="dot" w:pos="10699"/>
            </w:tabs>
            <w:rPr>
              <w:rFonts w:asciiTheme="minorHAnsi" w:eastAsiaTheme="minorEastAsia" w:hAnsiTheme="minorHAnsi" w:cstheme="minorBidi"/>
              <w:noProof/>
              <w:lang w:eastAsia="es-MX"/>
            </w:rPr>
          </w:pPr>
          <w:hyperlink w:anchor="_Toc163642979" w:history="1">
            <w:r w:rsidR="00D426CF" w:rsidRPr="00FF7BEA">
              <w:rPr>
                <w:rStyle w:val="Hipervnculo"/>
                <w:rFonts w:ascii="Arial" w:hAnsi="Arial" w:cs="Arial"/>
                <w:b/>
                <w:noProof/>
              </w:rPr>
              <w:t>11. Información sobre la Deuda y el Reporte Analítico de la Deuda:</w:t>
            </w:r>
            <w:r w:rsidR="00D426CF">
              <w:rPr>
                <w:noProof/>
                <w:webHidden/>
              </w:rPr>
              <w:tab/>
            </w:r>
            <w:r w:rsidR="00D426CF">
              <w:rPr>
                <w:noProof/>
                <w:webHidden/>
              </w:rPr>
              <w:fldChar w:fldCharType="begin"/>
            </w:r>
            <w:r w:rsidR="00D426CF">
              <w:rPr>
                <w:noProof/>
                <w:webHidden/>
              </w:rPr>
              <w:instrText xml:space="preserve"> PAGEREF _Toc163642979 \h </w:instrText>
            </w:r>
            <w:r w:rsidR="00D426CF">
              <w:rPr>
                <w:noProof/>
                <w:webHidden/>
              </w:rPr>
            </w:r>
            <w:r w:rsidR="00D426CF">
              <w:rPr>
                <w:noProof/>
                <w:webHidden/>
              </w:rPr>
              <w:fldChar w:fldCharType="separate"/>
            </w:r>
            <w:r w:rsidR="000D4A0B">
              <w:rPr>
                <w:noProof/>
                <w:webHidden/>
              </w:rPr>
              <w:t>17</w:t>
            </w:r>
            <w:r w:rsidR="00D426CF">
              <w:rPr>
                <w:noProof/>
                <w:webHidden/>
              </w:rPr>
              <w:fldChar w:fldCharType="end"/>
            </w:r>
          </w:hyperlink>
        </w:p>
        <w:p w14:paraId="2DB94E19" w14:textId="7154CF77" w:rsidR="00D426CF" w:rsidRDefault="00903020">
          <w:pPr>
            <w:pStyle w:val="TDC2"/>
            <w:tabs>
              <w:tab w:val="right" w:leader="dot" w:pos="10699"/>
            </w:tabs>
            <w:rPr>
              <w:rFonts w:asciiTheme="minorHAnsi" w:eastAsiaTheme="minorEastAsia" w:hAnsiTheme="minorHAnsi" w:cstheme="minorBidi"/>
              <w:noProof/>
              <w:lang w:eastAsia="es-MX"/>
            </w:rPr>
          </w:pPr>
          <w:hyperlink w:anchor="_Toc163642980" w:history="1">
            <w:r w:rsidR="00D426CF" w:rsidRPr="00FF7BEA">
              <w:rPr>
                <w:rStyle w:val="Hipervnculo"/>
                <w:rFonts w:ascii="Arial" w:hAnsi="Arial" w:cs="Arial"/>
                <w:b/>
                <w:noProof/>
              </w:rPr>
              <w:t>12. Calificaciones otorgadas:</w:t>
            </w:r>
            <w:r w:rsidR="00D426CF">
              <w:rPr>
                <w:noProof/>
                <w:webHidden/>
              </w:rPr>
              <w:tab/>
            </w:r>
            <w:r w:rsidR="00D426CF">
              <w:rPr>
                <w:noProof/>
                <w:webHidden/>
              </w:rPr>
              <w:fldChar w:fldCharType="begin"/>
            </w:r>
            <w:r w:rsidR="00D426CF">
              <w:rPr>
                <w:noProof/>
                <w:webHidden/>
              </w:rPr>
              <w:instrText xml:space="preserve"> PAGEREF _Toc163642980 \h </w:instrText>
            </w:r>
            <w:r w:rsidR="00D426CF">
              <w:rPr>
                <w:noProof/>
                <w:webHidden/>
              </w:rPr>
            </w:r>
            <w:r w:rsidR="00D426CF">
              <w:rPr>
                <w:noProof/>
                <w:webHidden/>
              </w:rPr>
              <w:fldChar w:fldCharType="separate"/>
            </w:r>
            <w:r w:rsidR="000D4A0B">
              <w:rPr>
                <w:noProof/>
                <w:webHidden/>
              </w:rPr>
              <w:t>17</w:t>
            </w:r>
            <w:r w:rsidR="00D426CF">
              <w:rPr>
                <w:noProof/>
                <w:webHidden/>
              </w:rPr>
              <w:fldChar w:fldCharType="end"/>
            </w:r>
          </w:hyperlink>
        </w:p>
        <w:p w14:paraId="38F5ED80" w14:textId="0DC390D7" w:rsidR="00D426CF" w:rsidRDefault="00903020">
          <w:pPr>
            <w:pStyle w:val="TDC2"/>
            <w:tabs>
              <w:tab w:val="right" w:leader="dot" w:pos="10699"/>
            </w:tabs>
            <w:rPr>
              <w:rFonts w:asciiTheme="minorHAnsi" w:eastAsiaTheme="minorEastAsia" w:hAnsiTheme="minorHAnsi" w:cstheme="minorBidi"/>
              <w:noProof/>
              <w:lang w:eastAsia="es-MX"/>
            </w:rPr>
          </w:pPr>
          <w:hyperlink w:anchor="_Toc163642981" w:history="1">
            <w:r w:rsidR="00D426CF" w:rsidRPr="00FF7BEA">
              <w:rPr>
                <w:rStyle w:val="Hipervnculo"/>
                <w:rFonts w:ascii="Arial" w:hAnsi="Arial" w:cs="Arial"/>
                <w:b/>
                <w:noProof/>
              </w:rPr>
              <w:t>13. Proceso de Mejora:</w:t>
            </w:r>
            <w:r w:rsidR="00D426CF">
              <w:rPr>
                <w:noProof/>
                <w:webHidden/>
              </w:rPr>
              <w:tab/>
            </w:r>
            <w:r w:rsidR="00D426CF">
              <w:rPr>
                <w:noProof/>
                <w:webHidden/>
              </w:rPr>
              <w:fldChar w:fldCharType="begin"/>
            </w:r>
            <w:r w:rsidR="00D426CF">
              <w:rPr>
                <w:noProof/>
                <w:webHidden/>
              </w:rPr>
              <w:instrText xml:space="preserve"> PAGEREF _Toc163642981 \h </w:instrText>
            </w:r>
            <w:r w:rsidR="00D426CF">
              <w:rPr>
                <w:noProof/>
                <w:webHidden/>
              </w:rPr>
            </w:r>
            <w:r w:rsidR="00D426CF">
              <w:rPr>
                <w:noProof/>
                <w:webHidden/>
              </w:rPr>
              <w:fldChar w:fldCharType="separate"/>
            </w:r>
            <w:r w:rsidR="000D4A0B">
              <w:rPr>
                <w:noProof/>
                <w:webHidden/>
              </w:rPr>
              <w:t>18</w:t>
            </w:r>
            <w:r w:rsidR="00D426CF">
              <w:rPr>
                <w:noProof/>
                <w:webHidden/>
              </w:rPr>
              <w:fldChar w:fldCharType="end"/>
            </w:r>
          </w:hyperlink>
        </w:p>
        <w:p w14:paraId="4DA507DD" w14:textId="452FB4EE" w:rsidR="00D426CF" w:rsidRDefault="00903020">
          <w:pPr>
            <w:pStyle w:val="TDC2"/>
            <w:tabs>
              <w:tab w:val="right" w:leader="dot" w:pos="10699"/>
            </w:tabs>
            <w:rPr>
              <w:rFonts w:asciiTheme="minorHAnsi" w:eastAsiaTheme="minorEastAsia" w:hAnsiTheme="minorHAnsi" w:cstheme="minorBidi"/>
              <w:noProof/>
              <w:lang w:eastAsia="es-MX"/>
            </w:rPr>
          </w:pPr>
          <w:hyperlink w:anchor="_Toc163642982" w:history="1">
            <w:r w:rsidR="00D426CF" w:rsidRPr="00FF7BEA">
              <w:rPr>
                <w:rStyle w:val="Hipervnculo"/>
                <w:rFonts w:ascii="Arial" w:hAnsi="Arial" w:cs="Arial"/>
                <w:b/>
                <w:noProof/>
              </w:rPr>
              <w:t>14. Información por Segmentos:</w:t>
            </w:r>
            <w:r w:rsidR="00D426CF">
              <w:rPr>
                <w:noProof/>
                <w:webHidden/>
              </w:rPr>
              <w:tab/>
            </w:r>
            <w:r w:rsidR="00D426CF">
              <w:rPr>
                <w:noProof/>
                <w:webHidden/>
              </w:rPr>
              <w:fldChar w:fldCharType="begin"/>
            </w:r>
            <w:r w:rsidR="00D426CF">
              <w:rPr>
                <w:noProof/>
                <w:webHidden/>
              </w:rPr>
              <w:instrText xml:space="preserve"> PAGEREF _Toc163642982 \h </w:instrText>
            </w:r>
            <w:r w:rsidR="00D426CF">
              <w:rPr>
                <w:noProof/>
                <w:webHidden/>
              </w:rPr>
            </w:r>
            <w:r w:rsidR="00D426CF">
              <w:rPr>
                <w:noProof/>
                <w:webHidden/>
              </w:rPr>
              <w:fldChar w:fldCharType="separate"/>
            </w:r>
            <w:r w:rsidR="000D4A0B">
              <w:rPr>
                <w:noProof/>
                <w:webHidden/>
              </w:rPr>
              <w:t>18</w:t>
            </w:r>
            <w:r w:rsidR="00D426CF">
              <w:rPr>
                <w:noProof/>
                <w:webHidden/>
              </w:rPr>
              <w:fldChar w:fldCharType="end"/>
            </w:r>
          </w:hyperlink>
        </w:p>
        <w:p w14:paraId="4F2B843F" w14:textId="06357D50" w:rsidR="00D426CF" w:rsidRDefault="00903020">
          <w:pPr>
            <w:pStyle w:val="TDC2"/>
            <w:tabs>
              <w:tab w:val="right" w:leader="dot" w:pos="10699"/>
            </w:tabs>
            <w:rPr>
              <w:rFonts w:asciiTheme="minorHAnsi" w:eastAsiaTheme="minorEastAsia" w:hAnsiTheme="minorHAnsi" w:cstheme="minorBidi"/>
              <w:noProof/>
              <w:lang w:eastAsia="es-MX"/>
            </w:rPr>
          </w:pPr>
          <w:hyperlink w:anchor="_Toc163642983" w:history="1">
            <w:r w:rsidR="00D426CF" w:rsidRPr="00FF7BEA">
              <w:rPr>
                <w:rStyle w:val="Hipervnculo"/>
                <w:rFonts w:ascii="Arial" w:hAnsi="Arial" w:cs="Arial"/>
                <w:b/>
                <w:noProof/>
              </w:rPr>
              <w:t>15. Eventos Posteriores al Cierre:</w:t>
            </w:r>
            <w:r w:rsidR="00D426CF">
              <w:rPr>
                <w:noProof/>
                <w:webHidden/>
              </w:rPr>
              <w:tab/>
            </w:r>
            <w:r w:rsidR="00D426CF">
              <w:rPr>
                <w:noProof/>
                <w:webHidden/>
              </w:rPr>
              <w:fldChar w:fldCharType="begin"/>
            </w:r>
            <w:r w:rsidR="00D426CF">
              <w:rPr>
                <w:noProof/>
                <w:webHidden/>
              </w:rPr>
              <w:instrText xml:space="preserve"> PAGEREF _Toc163642983 \h </w:instrText>
            </w:r>
            <w:r w:rsidR="00D426CF">
              <w:rPr>
                <w:noProof/>
                <w:webHidden/>
              </w:rPr>
            </w:r>
            <w:r w:rsidR="00D426CF">
              <w:rPr>
                <w:noProof/>
                <w:webHidden/>
              </w:rPr>
              <w:fldChar w:fldCharType="separate"/>
            </w:r>
            <w:r w:rsidR="000D4A0B">
              <w:rPr>
                <w:noProof/>
                <w:webHidden/>
              </w:rPr>
              <w:t>18</w:t>
            </w:r>
            <w:r w:rsidR="00D426CF">
              <w:rPr>
                <w:noProof/>
                <w:webHidden/>
              </w:rPr>
              <w:fldChar w:fldCharType="end"/>
            </w:r>
          </w:hyperlink>
        </w:p>
        <w:p w14:paraId="537D525B" w14:textId="3BEC470A" w:rsidR="00D426CF" w:rsidRDefault="00903020">
          <w:pPr>
            <w:pStyle w:val="TDC2"/>
            <w:tabs>
              <w:tab w:val="right" w:leader="dot" w:pos="10699"/>
            </w:tabs>
            <w:rPr>
              <w:rFonts w:asciiTheme="minorHAnsi" w:eastAsiaTheme="minorEastAsia" w:hAnsiTheme="minorHAnsi" w:cstheme="minorBidi"/>
              <w:noProof/>
              <w:lang w:eastAsia="es-MX"/>
            </w:rPr>
          </w:pPr>
          <w:hyperlink w:anchor="_Toc163642984" w:history="1">
            <w:r w:rsidR="00D426CF" w:rsidRPr="00FF7BEA">
              <w:rPr>
                <w:rStyle w:val="Hipervnculo"/>
                <w:rFonts w:ascii="Arial" w:hAnsi="Arial" w:cs="Arial"/>
                <w:b/>
                <w:noProof/>
              </w:rPr>
              <w:t>16. Partes Relacionadas:</w:t>
            </w:r>
            <w:r w:rsidR="00D426CF">
              <w:rPr>
                <w:noProof/>
                <w:webHidden/>
              </w:rPr>
              <w:tab/>
            </w:r>
            <w:r w:rsidR="00D426CF">
              <w:rPr>
                <w:noProof/>
                <w:webHidden/>
              </w:rPr>
              <w:fldChar w:fldCharType="begin"/>
            </w:r>
            <w:r w:rsidR="00D426CF">
              <w:rPr>
                <w:noProof/>
                <w:webHidden/>
              </w:rPr>
              <w:instrText xml:space="preserve"> PAGEREF _Toc163642984 \h </w:instrText>
            </w:r>
            <w:r w:rsidR="00D426CF">
              <w:rPr>
                <w:noProof/>
                <w:webHidden/>
              </w:rPr>
            </w:r>
            <w:r w:rsidR="00D426CF">
              <w:rPr>
                <w:noProof/>
                <w:webHidden/>
              </w:rPr>
              <w:fldChar w:fldCharType="separate"/>
            </w:r>
            <w:r w:rsidR="000D4A0B">
              <w:rPr>
                <w:noProof/>
                <w:webHidden/>
              </w:rPr>
              <w:t>19</w:t>
            </w:r>
            <w:r w:rsidR="00D426CF">
              <w:rPr>
                <w:noProof/>
                <w:webHidden/>
              </w:rPr>
              <w:fldChar w:fldCharType="end"/>
            </w:r>
          </w:hyperlink>
        </w:p>
        <w:p w14:paraId="09CD555D" w14:textId="07405EB6" w:rsidR="00D426CF" w:rsidRDefault="00903020">
          <w:pPr>
            <w:pStyle w:val="TDC2"/>
            <w:tabs>
              <w:tab w:val="right" w:leader="dot" w:pos="10699"/>
            </w:tabs>
            <w:rPr>
              <w:rFonts w:asciiTheme="minorHAnsi" w:eastAsiaTheme="minorEastAsia" w:hAnsiTheme="minorHAnsi" w:cstheme="minorBidi"/>
              <w:noProof/>
              <w:lang w:eastAsia="es-MX"/>
            </w:rPr>
          </w:pPr>
          <w:hyperlink w:anchor="_Toc163642985" w:history="1">
            <w:r w:rsidR="00D426CF" w:rsidRPr="00FF7BEA">
              <w:rPr>
                <w:rStyle w:val="Hipervnculo"/>
                <w:rFonts w:ascii="Arial" w:hAnsi="Arial" w:cs="Arial"/>
                <w:b/>
                <w:noProof/>
              </w:rPr>
              <w:t>17. Responsabilidad Sobre la Presentación Razonable de la Información Contable:</w:t>
            </w:r>
            <w:r w:rsidR="00D426CF">
              <w:rPr>
                <w:noProof/>
                <w:webHidden/>
              </w:rPr>
              <w:tab/>
            </w:r>
            <w:r w:rsidR="00D426CF">
              <w:rPr>
                <w:noProof/>
                <w:webHidden/>
              </w:rPr>
              <w:fldChar w:fldCharType="begin"/>
            </w:r>
            <w:r w:rsidR="00D426CF">
              <w:rPr>
                <w:noProof/>
                <w:webHidden/>
              </w:rPr>
              <w:instrText xml:space="preserve"> PAGEREF _Toc163642985 \h </w:instrText>
            </w:r>
            <w:r w:rsidR="00D426CF">
              <w:rPr>
                <w:noProof/>
                <w:webHidden/>
              </w:rPr>
            </w:r>
            <w:r w:rsidR="00D426CF">
              <w:rPr>
                <w:noProof/>
                <w:webHidden/>
              </w:rPr>
              <w:fldChar w:fldCharType="separate"/>
            </w:r>
            <w:r w:rsidR="000D4A0B">
              <w:rPr>
                <w:noProof/>
                <w:webHidden/>
              </w:rPr>
              <w:t>19</w:t>
            </w:r>
            <w:r w:rsidR="00D426CF">
              <w:rPr>
                <w:noProof/>
                <w:webHidden/>
              </w:rPr>
              <w:fldChar w:fldCharType="end"/>
            </w:r>
          </w:hyperlink>
        </w:p>
        <w:p w14:paraId="17C06500" w14:textId="415DE08C" w:rsidR="007D1E76" w:rsidRPr="00D878F4" w:rsidRDefault="00F46719" w:rsidP="00D878F4">
          <w:pPr>
            <w:rPr>
              <w:rFonts w:ascii="Arial" w:hAnsi="Arial" w:cs="Arial"/>
              <w:sz w:val="24"/>
              <w:szCs w:val="24"/>
            </w:rPr>
          </w:pPr>
          <w:r w:rsidRPr="00D878F4">
            <w:rPr>
              <w:rFonts w:ascii="Arial" w:hAnsi="Arial" w:cs="Arial"/>
              <w:b/>
              <w:bCs/>
              <w:sz w:val="24"/>
              <w:szCs w:val="24"/>
              <w:lang w:val="es-ES"/>
            </w:rPr>
            <w:fldChar w:fldCharType="end"/>
          </w:r>
        </w:p>
      </w:sdtContent>
    </w:sdt>
    <w:p w14:paraId="53C3178C" w14:textId="77777777" w:rsidR="00D426CF" w:rsidRDefault="00D426CF">
      <w:pPr>
        <w:spacing w:after="0" w:line="240" w:lineRule="auto"/>
        <w:rPr>
          <w:rFonts w:ascii="Arial" w:eastAsiaTheme="majorEastAsia" w:hAnsi="Arial" w:cs="Arial"/>
          <w:b/>
          <w:sz w:val="24"/>
          <w:szCs w:val="24"/>
        </w:rPr>
      </w:pPr>
      <w:r>
        <w:rPr>
          <w:rFonts w:ascii="Arial" w:hAnsi="Arial" w:cs="Arial"/>
          <w:b/>
          <w:sz w:val="24"/>
          <w:szCs w:val="24"/>
        </w:rPr>
        <w:br w:type="page"/>
      </w:r>
    </w:p>
    <w:p w14:paraId="4AEF7269" w14:textId="05D83DAF" w:rsidR="007D1E76" w:rsidRPr="00D878F4" w:rsidRDefault="009D58B6" w:rsidP="009D58B6">
      <w:pPr>
        <w:pStyle w:val="Ttulo2"/>
        <w:rPr>
          <w:rFonts w:ascii="Arial" w:hAnsi="Arial" w:cs="Arial"/>
          <w:b/>
          <w:color w:val="auto"/>
          <w:sz w:val="24"/>
          <w:szCs w:val="24"/>
        </w:rPr>
      </w:pPr>
      <w:bookmarkStart w:id="0" w:name="_Toc163642969"/>
      <w:r>
        <w:rPr>
          <w:rFonts w:ascii="Arial" w:hAnsi="Arial" w:cs="Arial"/>
          <w:b/>
          <w:color w:val="auto"/>
          <w:sz w:val="24"/>
          <w:szCs w:val="24"/>
        </w:rPr>
        <w:lastRenderedPageBreak/>
        <w:t xml:space="preserve">1. </w:t>
      </w:r>
      <w:r w:rsidR="00544D84">
        <w:rPr>
          <w:rFonts w:ascii="Arial" w:hAnsi="Arial" w:cs="Arial"/>
          <w:b/>
          <w:color w:val="auto"/>
          <w:sz w:val="24"/>
          <w:szCs w:val="24"/>
        </w:rPr>
        <w:t>Introducción</w:t>
      </w:r>
      <w:r w:rsidR="007D1E76" w:rsidRPr="00D878F4">
        <w:rPr>
          <w:rFonts w:ascii="Arial" w:hAnsi="Arial" w:cs="Arial"/>
          <w:b/>
          <w:color w:val="auto"/>
          <w:sz w:val="24"/>
          <w:szCs w:val="24"/>
        </w:rPr>
        <w:t>:</w:t>
      </w:r>
      <w:bookmarkEnd w:id="0"/>
    </w:p>
    <w:p w14:paraId="47BB1BA1" w14:textId="182A33D3" w:rsidR="00D878F4" w:rsidRDefault="00D878F4" w:rsidP="005274F7">
      <w:pPr>
        <w:tabs>
          <w:tab w:val="left" w:leader="underscore" w:pos="9639"/>
        </w:tabs>
        <w:spacing w:after="0"/>
        <w:jc w:val="both"/>
        <w:rPr>
          <w:rFonts w:ascii="Arial" w:hAnsi="Arial" w:cs="Arial"/>
          <w:sz w:val="24"/>
          <w:szCs w:val="24"/>
        </w:rPr>
      </w:pPr>
    </w:p>
    <w:p w14:paraId="5F0515F0" w14:textId="5AEF0FFA" w:rsidR="007D1E76" w:rsidRPr="00894C5E" w:rsidRDefault="007D1E76" w:rsidP="005274F7">
      <w:pPr>
        <w:tabs>
          <w:tab w:val="left" w:leader="underscore" w:pos="9639"/>
        </w:tabs>
        <w:spacing w:after="0"/>
        <w:jc w:val="both"/>
        <w:rPr>
          <w:rFonts w:ascii="Arial" w:hAnsi="Arial" w:cs="Arial"/>
          <w:b/>
          <w:bCs/>
          <w:sz w:val="24"/>
          <w:szCs w:val="24"/>
        </w:rPr>
      </w:pPr>
      <w:r w:rsidRPr="00894C5E">
        <w:rPr>
          <w:rFonts w:ascii="Arial" w:hAnsi="Arial" w:cs="Arial"/>
          <w:b/>
          <w:bCs/>
          <w:sz w:val="24"/>
          <w:szCs w:val="24"/>
        </w:rPr>
        <w:t>Breve descripción de las actividades principales de la entidad.</w:t>
      </w:r>
    </w:p>
    <w:p w14:paraId="0C8183F4" w14:textId="45D06346" w:rsidR="00D878F4" w:rsidRDefault="00D878F4" w:rsidP="005274F7">
      <w:pPr>
        <w:tabs>
          <w:tab w:val="left" w:leader="underscore" w:pos="9639"/>
        </w:tabs>
        <w:spacing w:after="0"/>
        <w:jc w:val="both"/>
        <w:rPr>
          <w:rFonts w:ascii="Arial" w:hAnsi="Arial" w:cs="Arial"/>
          <w:sz w:val="24"/>
          <w:szCs w:val="24"/>
          <w:u w:val="single"/>
        </w:rPr>
      </w:pPr>
    </w:p>
    <w:p w14:paraId="61277253" w14:textId="0CBB6D13" w:rsidR="0041311D" w:rsidRPr="00894C5E" w:rsidRDefault="0041311D" w:rsidP="005274F7">
      <w:pPr>
        <w:tabs>
          <w:tab w:val="left" w:leader="underscore" w:pos="9639"/>
        </w:tabs>
        <w:spacing w:after="0"/>
        <w:jc w:val="both"/>
        <w:rPr>
          <w:rFonts w:ascii="Arial" w:hAnsi="Arial" w:cs="Arial"/>
          <w:sz w:val="24"/>
          <w:szCs w:val="24"/>
        </w:rPr>
      </w:pPr>
      <w:r w:rsidRPr="00894C5E">
        <w:rPr>
          <w:rFonts w:ascii="Arial" w:hAnsi="Arial" w:cs="Arial"/>
          <w:sz w:val="24"/>
          <w:szCs w:val="24"/>
        </w:rPr>
        <w:t>El Patronato de la Feria Regional Puerta de Oro del Bajío del Municipio de Celaya, tiene por objeto promover y organizar la Feria de Navidad de Celaya, organizar y promover la conmemoración de la Fundación de la ciudad, promover y organizar ferias, exposiciones y/o cualquier tipo de evento que fomente la cultura, las artes, las ciencias, la preservación ecológica, actividades recreativas, deportivas, promoción industrial, comercial y agropecuaria así como el fomento a las artesanías y costumbres o tradiciones propias de la ciudad y del estado. Administrar, conservar, ampliar y mejorar de manera permanente el inmueble destinado por el Ayuntamiento para la realización de sus actividades.</w:t>
      </w:r>
    </w:p>
    <w:p w14:paraId="4159C7B3" w14:textId="4258EA0C" w:rsidR="007D1E76" w:rsidRPr="00D878F4" w:rsidRDefault="007D1E76" w:rsidP="005274F7">
      <w:pPr>
        <w:tabs>
          <w:tab w:val="left" w:leader="underscore" w:pos="9639"/>
        </w:tabs>
        <w:spacing w:after="0"/>
        <w:jc w:val="both"/>
        <w:rPr>
          <w:rFonts w:ascii="Arial" w:hAnsi="Arial" w:cs="Arial"/>
          <w:sz w:val="24"/>
          <w:szCs w:val="24"/>
        </w:rPr>
      </w:pPr>
    </w:p>
    <w:p w14:paraId="055360FE" w14:textId="56B53967" w:rsidR="00D3392D" w:rsidRPr="00D878F4" w:rsidRDefault="00544D84" w:rsidP="00D3392D">
      <w:pPr>
        <w:pStyle w:val="Ttulo2"/>
        <w:rPr>
          <w:rFonts w:ascii="Arial" w:hAnsi="Arial" w:cs="Arial"/>
          <w:b/>
          <w:color w:val="auto"/>
          <w:sz w:val="24"/>
          <w:szCs w:val="24"/>
        </w:rPr>
      </w:pPr>
      <w:bookmarkStart w:id="1" w:name="_Toc163642970"/>
      <w:r>
        <w:rPr>
          <w:rFonts w:ascii="Arial" w:hAnsi="Arial" w:cs="Arial"/>
          <w:b/>
          <w:color w:val="auto"/>
          <w:sz w:val="24"/>
          <w:szCs w:val="24"/>
        </w:rPr>
        <w:t>2</w:t>
      </w:r>
      <w:r w:rsidR="00D3392D" w:rsidRPr="00D878F4">
        <w:rPr>
          <w:rFonts w:ascii="Arial" w:hAnsi="Arial" w:cs="Arial"/>
          <w:b/>
          <w:color w:val="auto"/>
          <w:sz w:val="24"/>
          <w:szCs w:val="24"/>
        </w:rPr>
        <w:t>. Autorización e Historia:</w:t>
      </w:r>
      <w:bookmarkEnd w:id="1"/>
    </w:p>
    <w:p w14:paraId="6ABCA180" w14:textId="77777777" w:rsidR="00D3392D" w:rsidRPr="00D878F4" w:rsidRDefault="00D3392D" w:rsidP="00D3392D">
      <w:pPr>
        <w:tabs>
          <w:tab w:val="left" w:leader="underscore" w:pos="9639"/>
        </w:tabs>
        <w:spacing w:after="0"/>
        <w:jc w:val="both"/>
        <w:rPr>
          <w:rFonts w:ascii="Arial" w:hAnsi="Arial" w:cs="Arial"/>
          <w:sz w:val="24"/>
          <w:szCs w:val="24"/>
        </w:rPr>
      </w:pPr>
    </w:p>
    <w:p w14:paraId="618C924D" w14:textId="77777777" w:rsidR="00D3392D" w:rsidRPr="00D878F4" w:rsidRDefault="00D3392D" w:rsidP="00D3392D">
      <w:pPr>
        <w:tabs>
          <w:tab w:val="left" w:leader="underscore" w:pos="9639"/>
        </w:tabs>
        <w:spacing w:after="0"/>
        <w:jc w:val="both"/>
        <w:rPr>
          <w:rFonts w:ascii="Arial" w:hAnsi="Arial" w:cs="Arial"/>
          <w:sz w:val="24"/>
          <w:szCs w:val="24"/>
        </w:rPr>
      </w:pPr>
      <w:r w:rsidRPr="00D878F4">
        <w:rPr>
          <w:rFonts w:ascii="Arial" w:hAnsi="Arial" w:cs="Arial"/>
          <w:sz w:val="24"/>
          <w:szCs w:val="24"/>
        </w:rPr>
        <w:t>Se informará sobre:</w:t>
      </w:r>
    </w:p>
    <w:p w14:paraId="68D575E7" w14:textId="6777278C" w:rsidR="00D3392D" w:rsidRPr="00D878F4" w:rsidRDefault="00D3392D" w:rsidP="00D3392D">
      <w:pPr>
        <w:tabs>
          <w:tab w:val="left" w:leader="underscore" w:pos="9639"/>
        </w:tabs>
        <w:spacing w:after="0"/>
        <w:jc w:val="both"/>
        <w:rPr>
          <w:rFonts w:ascii="Arial" w:hAnsi="Arial" w:cs="Arial"/>
          <w:sz w:val="24"/>
          <w:szCs w:val="24"/>
        </w:rPr>
      </w:pPr>
    </w:p>
    <w:p w14:paraId="60190844" w14:textId="0305D548" w:rsidR="00D3392D" w:rsidRPr="00894C5E" w:rsidRDefault="00D3392D" w:rsidP="00D3392D">
      <w:pPr>
        <w:tabs>
          <w:tab w:val="left" w:leader="underscore" w:pos="9639"/>
        </w:tabs>
        <w:spacing w:after="0"/>
        <w:jc w:val="both"/>
        <w:rPr>
          <w:rFonts w:ascii="Arial" w:hAnsi="Arial" w:cs="Arial"/>
          <w:b/>
          <w:bCs/>
          <w:sz w:val="24"/>
          <w:szCs w:val="24"/>
        </w:rPr>
      </w:pPr>
      <w:r w:rsidRPr="00D878F4">
        <w:rPr>
          <w:rFonts w:ascii="Arial" w:hAnsi="Arial" w:cs="Arial"/>
          <w:b/>
          <w:sz w:val="24"/>
          <w:szCs w:val="24"/>
        </w:rPr>
        <w:t>a)</w:t>
      </w:r>
      <w:r w:rsidRPr="00D878F4">
        <w:rPr>
          <w:rFonts w:ascii="Arial" w:hAnsi="Arial" w:cs="Arial"/>
          <w:sz w:val="24"/>
          <w:szCs w:val="24"/>
        </w:rPr>
        <w:t xml:space="preserve"> </w:t>
      </w:r>
      <w:r w:rsidRPr="00894C5E">
        <w:rPr>
          <w:rFonts w:ascii="Arial" w:hAnsi="Arial" w:cs="Arial"/>
          <w:b/>
          <w:bCs/>
          <w:sz w:val="24"/>
          <w:szCs w:val="24"/>
        </w:rPr>
        <w:t>Fecha de creación del ente público.</w:t>
      </w:r>
    </w:p>
    <w:p w14:paraId="3B5F0161" w14:textId="6EC8D1C9" w:rsidR="00D3392D" w:rsidRPr="00D878F4" w:rsidRDefault="00D3392D" w:rsidP="00D3392D">
      <w:pPr>
        <w:jc w:val="both"/>
        <w:rPr>
          <w:rFonts w:ascii="Arial" w:hAnsi="Arial" w:cs="Arial"/>
          <w:sz w:val="24"/>
          <w:szCs w:val="24"/>
          <w:u w:val="single"/>
        </w:rPr>
      </w:pPr>
    </w:p>
    <w:p w14:paraId="46C4B690" w14:textId="4F47DC94" w:rsidR="00D3392D" w:rsidRPr="00894C5E" w:rsidRDefault="00D3392D" w:rsidP="00D3392D">
      <w:pPr>
        <w:jc w:val="both"/>
        <w:rPr>
          <w:rFonts w:ascii="Arial" w:hAnsi="Arial" w:cs="Arial"/>
          <w:sz w:val="24"/>
          <w:szCs w:val="24"/>
        </w:rPr>
      </w:pPr>
      <w:r w:rsidRPr="00894C5E">
        <w:rPr>
          <w:rFonts w:ascii="Arial" w:hAnsi="Arial" w:cs="Arial"/>
          <w:sz w:val="24"/>
          <w:szCs w:val="24"/>
        </w:rPr>
        <w:t>20 de Octubre del 1998</w:t>
      </w:r>
    </w:p>
    <w:p w14:paraId="039C815E" w14:textId="7978C3D5" w:rsidR="00D3392D" w:rsidRPr="00D878F4" w:rsidRDefault="00D3392D" w:rsidP="00D3392D">
      <w:pPr>
        <w:tabs>
          <w:tab w:val="left" w:leader="underscore" w:pos="9639"/>
        </w:tabs>
        <w:spacing w:after="0"/>
        <w:jc w:val="both"/>
        <w:rPr>
          <w:rFonts w:ascii="Arial" w:hAnsi="Arial" w:cs="Arial"/>
          <w:sz w:val="24"/>
          <w:szCs w:val="24"/>
        </w:rPr>
      </w:pPr>
    </w:p>
    <w:p w14:paraId="261B9877" w14:textId="4B4C0928" w:rsidR="00D3392D" w:rsidRPr="00894C5E" w:rsidRDefault="00D3392D" w:rsidP="00D3392D">
      <w:pPr>
        <w:tabs>
          <w:tab w:val="left" w:leader="underscore" w:pos="9639"/>
        </w:tabs>
        <w:spacing w:after="0"/>
        <w:jc w:val="both"/>
        <w:rPr>
          <w:rFonts w:ascii="Arial" w:hAnsi="Arial" w:cs="Arial"/>
          <w:b/>
          <w:bCs/>
          <w:sz w:val="24"/>
          <w:szCs w:val="24"/>
        </w:rPr>
      </w:pPr>
      <w:r w:rsidRPr="00D878F4">
        <w:rPr>
          <w:rFonts w:ascii="Arial" w:hAnsi="Arial" w:cs="Arial"/>
          <w:b/>
          <w:sz w:val="24"/>
          <w:szCs w:val="24"/>
        </w:rPr>
        <w:t>b)</w:t>
      </w:r>
      <w:r w:rsidRPr="00D878F4">
        <w:rPr>
          <w:rFonts w:ascii="Arial" w:hAnsi="Arial" w:cs="Arial"/>
          <w:sz w:val="24"/>
          <w:szCs w:val="24"/>
        </w:rPr>
        <w:t xml:space="preserve"> </w:t>
      </w:r>
      <w:r w:rsidRPr="00894C5E">
        <w:rPr>
          <w:rFonts w:ascii="Arial" w:hAnsi="Arial" w:cs="Arial"/>
          <w:b/>
          <w:bCs/>
          <w:sz w:val="24"/>
          <w:szCs w:val="24"/>
        </w:rPr>
        <w:t>Principales cambios en su estructura (interna históricamente).</w:t>
      </w:r>
    </w:p>
    <w:p w14:paraId="0096A8AB" w14:textId="1B8C21C9" w:rsidR="00D3392D" w:rsidRPr="00D878F4" w:rsidRDefault="00D3392D" w:rsidP="00D3392D">
      <w:pPr>
        <w:tabs>
          <w:tab w:val="left" w:leader="underscore" w:pos="9639"/>
        </w:tabs>
        <w:spacing w:after="0"/>
        <w:jc w:val="both"/>
        <w:rPr>
          <w:rFonts w:ascii="Arial" w:hAnsi="Arial" w:cs="Arial"/>
          <w:sz w:val="24"/>
          <w:szCs w:val="24"/>
        </w:rPr>
      </w:pPr>
    </w:p>
    <w:p w14:paraId="0BB4D23E" w14:textId="2DF9967A" w:rsidR="00D3392D" w:rsidRPr="00894C5E" w:rsidRDefault="00D3392D" w:rsidP="00D3392D">
      <w:pPr>
        <w:tabs>
          <w:tab w:val="left" w:leader="underscore" w:pos="9639"/>
        </w:tabs>
        <w:spacing w:after="0"/>
        <w:jc w:val="both"/>
        <w:rPr>
          <w:rFonts w:ascii="Arial" w:hAnsi="Arial" w:cs="Arial"/>
          <w:sz w:val="24"/>
          <w:szCs w:val="24"/>
        </w:rPr>
      </w:pPr>
      <w:r w:rsidRPr="00894C5E">
        <w:rPr>
          <w:rFonts w:ascii="Arial" w:hAnsi="Arial" w:cs="Arial"/>
          <w:sz w:val="24"/>
          <w:szCs w:val="24"/>
        </w:rPr>
        <w:t xml:space="preserve">Cada periodo de gestión dura tres años y pudiéndose extender por 2 años más, cabe mencionar que el pasado </w:t>
      </w:r>
      <w:r w:rsidR="00D878F4" w:rsidRPr="00894C5E">
        <w:rPr>
          <w:rFonts w:ascii="Arial" w:hAnsi="Arial" w:cs="Arial"/>
          <w:sz w:val="24"/>
          <w:szCs w:val="24"/>
        </w:rPr>
        <w:t>31 de Agosto de 2023, se llevó a cabo la Quincuagésima Quinta Sesión Ordinaria y a distancia del Ayuntamiento</w:t>
      </w:r>
      <w:r w:rsidRPr="00894C5E">
        <w:rPr>
          <w:rFonts w:ascii="Arial" w:hAnsi="Arial" w:cs="Arial"/>
          <w:sz w:val="24"/>
          <w:szCs w:val="24"/>
        </w:rPr>
        <w:t xml:space="preserve"> </w:t>
      </w:r>
      <w:r w:rsidR="00894C5E" w:rsidRPr="00894C5E">
        <w:rPr>
          <w:rFonts w:ascii="Arial" w:hAnsi="Arial" w:cs="Arial"/>
          <w:sz w:val="24"/>
          <w:szCs w:val="24"/>
        </w:rPr>
        <w:t>del Municipio de Celaya, Guanajuato, conforme se ha constar con el Acta No. 76/2023, y dentro del Punto Número Cinco.- Dictámenes y Comisiones Dictamen GOB-225/2023 que emite la Comisión de Gobierno, Reglamentos y Justicia Municipal, mediante el cual se integra el Consejo Directivo del Patronato de la Feria Regional Puerta de Oro del Bajío, para el periodo 2023-2026, el cual resuelve por unanimidad lo siguiente:</w:t>
      </w:r>
    </w:p>
    <w:p w14:paraId="2C4EE6EF" w14:textId="7B135590" w:rsidR="0054701E" w:rsidRDefault="0054701E" w:rsidP="005274F7">
      <w:pPr>
        <w:tabs>
          <w:tab w:val="left" w:leader="underscore" w:pos="9639"/>
        </w:tabs>
        <w:spacing w:after="0"/>
        <w:jc w:val="both"/>
        <w:rPr>
          <w:rFonts w:ascii="Arial" w:hAnsi="Arial" w:cs="Arial"/>
          <w:sz w:val="24"/>
          <w:szCs w:val="24"/>
        </w:rPr>
      </w:pPr>
    </w:p>
    <w:p w14:paraId="10AB3315" w14:textId="186DEFD9" w:rsidR="00894C5E" w:rsidRDefault="00894C5E" w:rsidP="005274F7">
      <w:pPr>
        <w:tabs>
          <w:tab w:val="left" w:leader="underscore" w:pos="9639"/>
        </w:tabs>
        <w:spacing w:after="0"/>
        <w:jc w:val="both"/>
        <w:rPr>
          <w:rFonts w:ascii="Arial" w:hAnsi="Arial" w:cs="Arial"/>
          <w:sz w:val="24"/>
          <w:szCs w:val="24"/>
        </w:rPr>
      </w:pPr>
      <w:r w:rsidRPr="00894C5E">
        <w:rPr>
          <w:rFonts w:ascii="Arial" w:hAnsi="Arial" w:cs="Arial"/>
          <w:noProof/>
          <w:sz w:val="24"/>
          <w:szCs w:val="24"/>
          <w:lang w:eastAsia="es-MX"/>
        </w:rPr>
        <w:drawing>
          <wp:anchor distT="0" distB="0" distL="114300" distR="114300" simplePos="0" relativeHeight="251717632" behindDoc="0" locked="0" layoutInCell="1" allowOverlap="1" wp14:anchorId="05FF6CCD" wp14:editId="027965DD">
            <wp:simplePos x="0" y="0"/>
            <wp:positionH relativeFrom="column">
              <wp:posOffset>520700</wp:posOffset>
            </wp:positionH>
            <wp:positionV relativeFrom="paragraph">
              <wp:posOffset>7620</wp:posOffset>
            </wp:positionV>
            <wp:extent cx="5991225" cy="1445892"/>
            <wp:effectExtent l="0" t="0" r="0" b="2540"/>
            <wp:wrapNone/>
            <wp:docPr id="15603546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91225" cy="144589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741F21" w14:textId="71DD67B0" w:rsidR="00894C5E" w:rsidRDefault="00894C5E" w:rsidP="005274F7">
      <w:pPr>
        <w:tabs>
          <w:tab w:val="left" w:leader="underscore" w:pos="9639"/>
        </w:tabs>
        <w:spacing w:after="0"/>
        <w:jc w:val="both"/>
        <w:rPr>
          <w:rFonts w:ascii="Arial" w:hAnsi="Arial" w:cs="Arial"/>
          <w:sz w:val="24"/>
          <w:szCs w:val="24"/>
        </w:rPr>
      </w:pPr>
    </w:p>
    <w:p w14:paraId="5DBB137F" w14:textId="5FB98B52" w:rsidR="00894C5E" w:rsidRDefault="00894C5E" w:rsidP="005274F7">
      <w:pPr>
        <w:tabs>
          <w:tab w:val="left" w:leader="underscore" w:pos="9639"/>
        </w:tabs>
        <w:spacing w:after="0"/>
        <w:jc w:val="both"/>
        <w:rPr>
          <w:rFonts w:ascii="Arial" w:hAnsi="Arial" w:cs="Arial"/>
          <w:sz w:val="24"/>
          <w:szCs w:val="24"/>
        </w:rPr>
      </w:pPr>
    </w:p>
    <w:p w14:paraId="7D84F60A" w14:textId="0AB4BCAB" w:rsidR="00894C5E" w:rsidRDefault="00894C5E" w:rsidP="005274F7">
      <w:pPr>
        <w:tabs>
          <w:tab w:val="left" w:leader="underscore" w:pos="9639"/>
        </w:tabs>
        <w:spacing w:after="0"/>
        <w:jc w:val="both"/>
        <w:rPr>
          <w:rFonts w:ascii="Arial" w:hAnsi="Arial" w:cs="Arial"/>
          <w:sz w:val="24"/>
          <w:szCs w:val="24"/>
        </w:rPr>
      </w:pPr>
    </w:p>
    <w:p w14:paraId="39E9176D" w14:textId="3189BCC2" w:rsidR="00894C5E" w:rsidRDefault="00894C5E" w:rsidP="005274F7">
      <w:pPr>
        <w:tabs>
          <w:tab w:val="left" w:leader="underscore" w:pos="9639"/>
        </w:tabs>
        <w:spacing w:after="0"/>
        <w:jc w:val="both"/>
        <w:rPr>
          <w:rFonts w:ascii="Arial" w:hAnsi="Arial" w:cs="Arial"/>
          <w:sz w:val="24"/>
          <w:szCs w:val="24"/>
        </w:rPr>
      </w:pPr>
    </w:p>
    <w:p w14:paraId="19DCF1C2" w14:textId="77777777" w:rsidR="00894C5E" w:rsidRDefault="00894C5E" w:rsidP="005274F7">
      <w:pPr>
        <w:tabs>
          <w:tab w:val="left" w:leader="underscore" w:pos="9639"/>
        </w:tabs>
        <w:spacing w:after="0"/>
        <w:jc w:val="both"/>
        <w:rPr>
          <w:rFonts w:ascii="Arial" w:hAnsi="Arial" w:cs="Arial"/>
          <w:sz w:val="24"/>
          <w:szCs w:val="24"/>
        </w:rPr>
      </w:pPr>
    </w:p>
    <w:p w14:paraId="6D3A5E89" w14:textId="5F81400C" w:rsidR="00894C5E" w:rsidRDefault="00894C5E" w:rsidP="005274F7">
      <w:pPr>
        <w:tabs>
          <w:tab w:val="left" w:leader="underscore" w:pos="9639"/>
        </w:tabs>
        <w:spacing w:after="0"/>
        <w:jc w:val="both"/>
        <w:rPr>
          <w:rFonts w:ascii="Arial" w:hAnsi="Arial" w:cs="Arial"/>
          <w:sz w:val="24"/>
          <w:szCs w:val="24"/>
        </w:rPr>
      </w:pPr>
    </w:p>
    <w:p w14:paraId="6206DCE2" w14:textId="4E46AC8A" w:rsidR="00894C5E" w:rsidRDefault="00894C5E" w:rsidP="005274F7">
      <w:pPr>
        <w:tabs>
          <w:tab w:val="left" w:leader="underscore" w:pos="9639"/>
        </w:tabs>
        <w:spacing w:after="0"/>
        <w:jc w:val="both"/>
        <w:rPr>
          <w:rFonts w:ascii="Arial" w:hAnsi="Arial" w:cs="Arial"/>
          <w:sz w:val="24"/>
          <w:szCs w:val="24"/>
        </w:rPr>
      </w:pPr>
      <w:r w:rsidRPr="00894C5E">
        <w:rPr>
          <w:rFonts w:ascii="Arial" w:hAnsi="Arial" w:cs="Arial"/>
          <w:noProof/>
          <w:sz w:val="24"/>
          <w:szCs w:val="24"/>
          <w:lang w:eastAsia="es-MX"/>
        </w:rPr>
        <w:lastRenderedPageBreak/>
        <w:drawing>
          <wp:anchor distT="0" distB="0" distL="114300" distR="114300" simplePos="0" relativeHeight="251716608" behindDoc="0" locked="0" layoutInCell="1" allowOverlap="1" wp14:anchorId="3EE1B8E8" wp14:editId="0149BFBB">
            <wp:simplePos x="0" y="0"/>
            <wp:positionH relativeFrom="page">
              <wp:posOffset>1152526</wp:posOffset>
            </wp:positionH>
            <wp:positionV relativeFrom="paragraph">
              <wp:posOffset>6350</wp:posOffset>
            </wp:positionV>
            <wp:extent cx="5304636" cy="7255496"/>
            <wp:effectExtent l="0" t="0" r="0" b="3175"/>
            <wp:wrapNone/>
            <wp:docPr id="207620777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07250" cy="72590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816F74" w14:textId="1593483B" w:rsidR="00894C5E" w:rsidRDefault="00894C5E" w:rsidP="005274F7">
      <w:pPr>
        <w:tabs>
          <w:tab w:val="left" w:leader="underscore" w:pos="9639"/>
        </w:tabs>
        <w:spacing w:after="0"/>
        <w:jc w:val="both"/>
        <w:rPr>
          <w:rFonts w:ascii="Arial" w:hAnsi="Arial" w:cs="Arial"/>
          <w:sz w:val="24"/>
          <w:szCs w:val="24"/>
        </w:rPr>
      </w:pPr>
    </w:p>
    <w:p w14:paraId="4CB764DD" w14:textId="77777777" w:rsidR="00894C5E" w:rsidRDefault="00894C5E" w:rsidP="005274F7">
      <w:pPr>
        <w:tabs>
          <w:tab w:val="left" w:leader="underscore" w:pos="9639"/>
        </w:tabs>
        <w:spacing w:after="0"/>
        <w:jc w:val="both"/>
        <w:rPr>
          <w:rFonts w:ascii="Arial" w:hAnsi="Arial" w:cs="Arial"/>
          <w:sz w:val="24"/>
          <w:szCs w:val="24"/>
        </w:rPr>
      </w:pPr>
    </w:p>
    <w:p w14:paraId="355AFED5" w14:textId="77777777" w:rsidR="00894C5E" w:rsidRDefault="00894C5E" w:rsidP="005274F7">
      <w:pPr>
        <w:tabs>
          <w:tab w:val="left" w:leader="underscore" w:pos="9639"/>
        </w:tabs>
        <w:spacing w:after="0"/>
        <w:jc w:val="both"/>
        <w:rPr>
          <w:rFonts w:ascii="Arial" w:hAnsi="Arial" w:cs="Arial"/>
          <w:sz w:val="24"/>
          <w:szCs w:val="24"/>
        </w:rPr>
      </w:pPr>
    </w:p>
    <w:p w14:paraId="716FBA52" w14:textId="77777777" w:rsidR="00894C5E" w:rsidRDefault="00894C5E" w:rsidP="005274F7">
      <w:pPr>
        <w:tabs>
          <w:tab w:val="left" w:leader="underscore" w:pos="9639"/>
        </w:tabs>
        <w:spacing w:after="0"/>
        <w:jc w:val="both"/>
        <w:rPr>
          <w:rFonts w:ascii="Arial" w:hAnsi="Arial" w:cs="Arial"/>
          <w:sz w:val="24"/>
          <w:szCs w:val="24"/>
        </w:rPr>
      </w:pPr>
    </w:p>
    <w:p w14:paraId="2BC17173" w14:textId="7F4FFB49" w:rsidR="00894C5E" w:rsidRDefault="00894C5E" w:rsidP="005274F7">
      <w:pPr>
        <w:tabs>
          <w:tab w:val="left" w:leader="underscore" w:pos="9639"/>
        </w:tabs>
        <w:spacing w:after="0"/>
        <w:jc w:val="both"/>
        <w:rPr>
          <w:rFonts w:ascii="Arial" w:hAnsi="Arial" w:cs="Arial"/>
          <w:sz w:val="24"/>
          <w:szCs w:val="24"/>
        </w:rPr>
      </w:pPr>
    </w:p>
    <w:p w14:paraId="58BCA454" w14:textId="77777777" w:rsidR="00894C5E" w:rsidRDefault="00894C5E" w:rsidP="005274F7">
      <w:pPr>
        <w:tabs>
          <w:tab w:val="left" w:leader="underscore" w:pos="9639"/>
        </w:tabs>
        <w:spacing w:after="0"/>
        <w:jc w:val="both"/>
        <w:rPr>
          <w:rFonts w:ascii="Arial" w:hAnsi="Arial" w:cs="Arial"/>
          <w:sz w:val="24"/>
          <w:szCs w:val="24"/>
        </w:rPr>
      </w:pPr>
    </w:p>
    <w:p w14:paraId="65E0B293" w14:textId="0CBCBCA3" w:rsidR="00894C5E" w:rsidRDefault="00894C5E" w:rsidP="005274F7">
      <w:pPr>
        <w:tabs>
          <w:tab w:val="left" w:leader="underscore" w:pos="9639"/>
        </w:tabs>
        <w:spacing w:after="0"/>
        <w:jc w:val="both"/>
        <w:rPr>
          <w:rFonts w:ascii="Arial" w:hAnsi="Arial" w:cs="Arial"/>
          <w:sz w:val="24"/>
          <w:szCs w:val="24"/>
        </w:rPr>
      </w:pPr>
    </w:p>
    <w:p w14:paraId="55267F2C" w14:textId="17EDA1F7" w:rsidR="00894C5E" w:rsidRDefault="00894C5E" w:rsidP="005274F7">
      <w:pPr>
        <w:tabs>
          <w:tab w:val="left" w:leader="underscore" w:pos="9639"/>
        </w:tabs>
        <w:spacing w:after="0"/>
        <w:jc w:val="both"/>
        <w:rPr>
          <w:rFonts w:ascii="Arial" w:hAnsi="Arial" w:cs="Arial"/>
          <w:sz w:val="24"/>
          <w:szCs w:val="24"/>
        </w:rPr>
      </w:pPr>
    </w:p>
    <w:p w14:paraId="2EB0F505" w14:textId="77DD0BFC" w:rsidR="00894C5E" w:rsidRDefault="00894C5E" w:rsidP="005274F7">
      <w:pPr>
        <w:tabs>
          <w:tab w:val="left" w:leader="underscore" w:pos="9639"/>
        </w:tabs>
        <w:spacing w:after="0"/>
        <w:jc w:val="both"/>
        <w:rPr>
          <w:rFonts w:ascii="Arial" w:hAnsi="Arial" w:cs="Arial"/>
          <w:sz w:val="24"/>
          <w:szCs w:val="24"/>
        </w:rPr>
      </w:pPr>
    </w:p>
    <w:p w14:paraId="194C10EF" w14:textId="5C8DB4BA" w:rsidR="00894C5E" w:rsidRDefault="00894C5E" w:rsidP="005274F7">
      <w:pPr>
        <w:tabs>
          <w:tab w:val="left" w:leader="underscore" w:pos="9639"/>
        </w:tabs>
        <w:spacing w:after="0"/>
        <w:jc w:val="both"/>
        <w:rPr>
          <w:rFonts w:ascii="Arial" w:hAnsi="Arial" w:cs="Arial"/>
          <w:sz w:val="24"/>
          <w:szCs w:val="24"/>
        </w:rPr>
      </w:pPr>
    </w:p>
    <w:p w14:paraId="79DD5F19" w14:textId="77777777" w:rsidR="00894C5E" w:rsidRDefault="00894C5E" w:rsidP="005274F7">
      <w:pPr>
        <w:tabs>
          <w:tab w:val="left" w:leader="underscore" w:pos="9639"/>
        </w:tabs>
        <w:spacing w:after="0"/>
        <w:jc w:val="both"/>
        <w:rPr>
          <w:rFonts w:ascii="Arial" w:hAnsi="Arial" w:cs="Arial"/>
          <w:sz w:val="24"/>
          <w:szCs w:val="24"/>
        </w:rPr>
      </w:pPr>
    </w:p>
    <w:p w14:paraId="65183B69" w14:textId="77777777" w:rsidR="00894C5E" w:rsidRDefault="00894C5E" w:rsidP="005274F7">
      <w:pPr>
        <w:tabs>
          <w:tab w:val="left" w:leader="underscore" w:pos="9639"/>
        </w:tabs>
        <w:spacing w:after="0"/>
        <w:jc w:val="both"/>
        <w:rPr>
          <w:rFonts w:ascii="Arial" w:hAnsi="Arial" w:cs="Arial"/>
          <w:sz w:val="24"/>
          <w:szCs w:val="24"/>
        </w:rPr>
      </w:pPr>
    </w:p>
    <w:p w14:paraId="76263B94" w14:textId="77777777" w:rsidR="00894C5E" w:rsidRDefault="00894C5E" w:rsidP="005274F7">
      <w:pPr>
        <w:tabs>
          <w:tab w:val="left" w:leader="underscore" w:pos="9639"/>
        </w:tabs>
        <w:spacing w:after="0"/>
        <w:jc w:val="both"/>
        <w:rPr>
          <w:rFonts w:ascii="Arial" w:hAnsi="Arial" w:cs="Arial"/>
          <w:sz w:val="24"/>
          <w:szCs w:val="24"/>
        </w:rPr>
      </w:pPr>
    </w:p>
    <w:p w14:paraId="40860EAD" w14:textId="77777777" w:rsidR="00894C5E" w:rsidRDefault="00894C5E" w:rsidP="005274F7">
      <w:pPr>
        <w:tabs>
          <w:tab w:val="left" w:leader="underscore" w:pos="9639"/>
        </w:tabs>
        <w:spacing w:after="0"/>
        <w:jc w:val="both"/>
        <w:rPr>
          <w:rFonts w:ascii="Arial" w:hAnsi="Arial" w:cs="Arial"/>
          <w:sz w:val="24"/>
          <w:szCs w:val="24"/>
        </w:rPr>
      </w:pPr>
    </w:p>
    <w:p w14:paraId="01E75683" w14:textId="77777777" w:rsidR="00894C5E" w:rsidRDefault="00894C5E" w:rsidP="005274F7">
      <w:pPr>
        <w:tabs>
          <w:tab w:val="left" w:leader="underscore" w:pos="9639"/>
        </w:tabs>
        <w:spacing w:after="0"/>
        <w:jc w:val="both"/>
        <w:rPr>
          <w:rFonts w:ascii="Arial" w:hAnsi="Arial" w:cs="Arial"/>
          <w:sz w:val="24"/>
          <w:szCs w:val="24"/>
        </w:rPr>
      </w:pPr>
    </w:p>
    <w:p w14:paraId="72381A55" w14:textId="77777777" w:rsidR="00894C5E" w:rsidRDefault="00894C5E" w:rsidP="005274F7">
      <w:pPr>
        <w:tabs>
          <w:tab w:val="left" w:leader="underscore" w:pos="9639"/>
        </w:tabs>
        <w:spacing w:after="0"/>
        <w:jc w:val="both"/>
        <w:rPr>
          <w:rFonts w:ascii="Arial" w:hAnsi="Arial" w:cs="Arial"/>
          <w:sz w:val="24"/>
          <w:szCs w:val="24"/>
        </w:rPr>
      </w:pPr>
    </w:p>
    <w:p w14:paraId="4604452D" w14:textId="77777777" w:rsidR="00894C5E" w:rsidRDefault="00894C5E" w:rsidP="005274F7">
      <w:pPr>
        <w:tabs>
          <w:tab w:val="left" w:leader="underscore" w:pos="9639"/>
        </w:tabs>
        <w:spacing w:after="0"/>
        <w:jc w:val="both"/>
        <w:rPr>
          <w:rFonts w:ascii="Arial" w:hAnsi="Arial" w:cs="Arial"/>
          <w:sz w:val="24"/>
          <w:szCs w:val="24"/>
        </w:rPr>
      </w:pPr>
    </w:p>
    <w:p w14:paraId="21662961" w14:textId="77777777" w:rsidR="00894C5E" w:rsidRDefault="00894C5E" w:rsidP="005274F7">
      <w:pPr>
        <w:tabs>
          <w:tab w:val="left" w:leader="underscore" w:pos="9639"/>
        </w:tabs>
        <w:spacing w:after="0"/>
        <w:jc w:val="both"/>
        <w:rPr>
          <w:rFonts w:ascii="Arial" w:hAnsi="Arial" w:cs="Arial"/>
          <w:sz w:val="24"/>
          <w:szCs w:val="24"/>
        </w:rPr>
      </w:pPr>
    </w:p>
    <w:p w14:paraId="0B8CB769" w14:textId="77777777" w:rsidR="00894C5E" w:rsidRDefault="00894C5E" w:rsidP="005274F7">
      <w:pPr>
        <w:tabs>
          <w:tab w:val="left" w:leader="underscore" w:pos="9639"/>
        </w:tabs>
        <w:spacing w:after="0"/>
        <w:jc w:val="both"/>
        <w:rPr>
          <w:rFonts w:ascii="Arial" w:hAnsi="Arial" w:cs="Arial"/>
          <w:sz w:val="24"/>
          <w:szCs w:val="24"/>
        </w:rPr>
      </w:pPr>
    </w:p>
    <w:p w14:paraId="190328F3" w14:textId="77777777" w:rsidR="00894C5E" w:rsidRDefault="00894C5E" w:rsidP="005274F7">
      <w:pPr>
        <w:tabs>
          <w:tab w:val="left" w:leader="underscore" w:pos="9639"/>
        </w:tabs>
        <w:spacing w:after="0"/>
        <w:jc w:val="both"/>
        <w:rPr>
          <w:rFonts w:ascii="Arial" w:hAnsi="Arial" w:cs="Arial"/>
          <w:sz w:val="24"/>
          <w:szCs w:val="24"/>
        </w:rPr>
      </w:pPr>
    </w:p>
    <w:p w14:paraId="5D3AAFD4" w14:textId="77777777" w:rsidR="00894C5E" w:rsidRDefault="00894C5E" w:rsidP="005274F7">
      <w:pPr>
        <w:tabs>
          <w:tab w:val="left" w:leader="underscore" w:pos="9639"/>
        </w:tabs>
        <w:spacing w:after="0"/>
        <w:jc w:val="both"/>
        <w:rPr>
          <w:rFonts w:ascii="Arial" w:hAnsi="Arial" w:cs="Arial"/>
          <w:sz w:val="24"/>
          <w:szCs w:val="24"/>
        </w:rPr>
      </w:pPr>
    </w:p>
    <w:p w14:paraId="353C60C5" w14:textId="77777777" w:rsidR="00894C5E" w:rsidRDefault="00894C5E" w:rsidP="005274F7">
      <w:pPr>
        <w:tabs>
          <w:tab w:val="left" w:leader="underscore" w:pos="9639"/>
        </w:tabs>
        <w:spacing w:after="0"/>
        <w:jc w:val="both"/>
        <w:rPr>
          <w:rFonts w:ascii="Arial" w:hAnsi="Arial" w:cs="Arial"/>
          <w:sz w:val="24"/>
          <w:szCs w:val="24"/>
        </w:rPr>
      </w:pPr>
    </w:p>
    <w:p w14:paraId="4061474B" w14:textId="77777777" w:rsidR="00894C5E" w:rsidRDefault="00894C5E" w:rsidP="005274F7">
      <w:pPr>
        <w:tabs>
          <w:tab w:val="left" w:leader="underscore" w:pos="9639"/>
        </w:tabs>
        <w:spacing w:after="0"/>
        <w:jc w:val="both"/>
        <w:rPr>
          <w:rFonts w:ascii="Arial" w:hAnsi="Arial" w:cs="Arial"/>
          <w:sz w:val="24"/>
          <w:szCs w:val="24"/>
        </w:rPr>
      </w:pPr>
    </w:p>
    <w:p w14:paraId="5CB2DB6A" w14:textId="77777777" w:rsidR="00894C5E" w:rsidRDefault="00894C5E" w:rsidP="005274F7">
      <w:pPr>
        <w:tabs>
          <w:tab w:val="left" w:leader="underscore" w:pos="9639"/>
        </w:tabs>
        <w:spacing w:after="0"/>
        <w:jc w:val="both"/>
        <w:rPr>
          <w:rFonts w:ascii="Arial" w:hAnsi="Arial" w:cs="Arial"/>
          <w:sz w:val="24"/>
          <w:szCs w:val="24"/>
        </w:rPr>
      </w:pPr>
    </w:p>
    <w:p w14:paraId="722AA004" w14:textId="77777777" w:rsidR="00894C5E" w:rsidRDefault="00894C5E" w:rsidP="005274F7">
      <w:pPr>
        <w:tabs>
          <w:tab w:val="left" w:leader="underscore" w:pos="9639"/>
        </w:tabs>
        <w:spacing w:after="0"/>
        <w:jc w:val="both"/>
        <w:rPr>
          <w:rFonts w:ascii="Arial" w:hAnsi="Arial" w:cs="Arial"/>
          <w:sz w:val="24"/>
          <w:szCs w:val="24"/>
        </w:rPr>
      </w:pPr>
    </w:p>
    <w:p w14:paraId="7078275C" w14:textId="77777777" w:rsidR="00894C5E" w:rsidRDefault="00894C5E" w:rsidP="005274F7">
      <w:pPr>
        <w:tabs>
          <w:tab w:val="left" w:leader="underscore" w:pos="9639"/>
        </w:tabs>
        <w:spacing w:after="0"/>
        <w:jc w:val="both"/>
        <w:rPr>
          <w:rFonts w:ascii="Arial" w:hAnsi="Arial" w:cs="Arial"/>
          <w:sz w:val="24"/>
          <w:szCs w:val="24"/>
        </w:rPr>
      </w:pPr>
    </w:p>
    <w:p w14:paraId="09059964" w14:textId="77777777" w:rsidR="00894C5E" w:rsidRDefault="00894C5E" w:rsidP="005274F7">
      <w:pPr>
        <w:tabs>
          <w:tab w:val="left" w:leader="underscore" w:pos="9639"/>
        </w:tabs>
        <w:spacing w:after="0"/>
        <w:jc w:val="both"/>
        <w:rPr>
          <w:rFonts w:ascii="Arial" w:hAnsi="Arial" w:cs="Arial"/>
          <w:sz w:val="24"/>
          <w:szCs w:val="24"/>
        </w:rPr>
      </w:pPr>
    </w:p>
    <w:p w14:paraId="6FAAF7B4" w14:textId="77777777" w:rsidR="00894C5E" w:rsidRDefault="00894C5E" w:rsidP="005274F7">
      <w:pPr>
        <w:tabs>
          <w:tab w:val="left" w:leader="underscore" w:pos="9639"/>
        </w:tabs>
        <w:spacing w:after="0"/>
        <w:jc w:val="both"/>
        <w:rPr>
          <w:rFonts w:ascii="Arial" w:hAnsi="Arial" w:cs="Arial"/>
          <w:sz w:val="24"/>
          <w:szCs w:val="24"/>
        </w:rPr>
      </w:pPr>
    </w:p>
    <w:p w14:paraId="127E87B3" w14:textId="77777777" w:rsidR="00894C5E" w:rsidRDefault="00894C5E" w:rsidP="005274F7">
      <w:pPr>
        <w:tabs>
          <w:tab w:val="left" w:leader="underscore" w:pos="9639"/>
        </w:tabs>
        <w:spacing w:after="0"/>
        <w:jc w:val="both"/>
        <w:rPr>
          <w:rFonts w:ascii="Arial" w:hAnsi="Arial" w:cs="Arial"/>
          <w:sz w:val="24"/>
          <w:szCs w:val="24"/>
        </w:rPr>
      </w:pPr>
    </w:p>
    <w:p w14:paraId="0184CF75" w14:textId="77777777" w:rsidR="00894C5E" w:rsidRDefault="00894C5E" w:rsidP="005274F7">
      <w:pPr>
        <w:tabs>
          <w:tab w:val="left" w:leader="underscore" w:pos="9639"/>
        </w:tabs>
        <w:spacing w:after="0"/>
        <w:jc w:val="both"/>
        <w:rPr>
          <w:rFonts w:ascii="Arial" w:hAnsi="Arial" w:cs="Arial"/>
          <w:sz w:val="24"/>
          <w:szCs w:val="24"/>
        </w:rPr>
      </w:pPr>
    </w:p>
    <w:p w14:paraId="5BEF8E36" w14:textId="77777777" w:rsidR="00894C5E" w:rsidRDefault="00894C5E" w:rsidP="005274F7">
      <w:pPr>
        <w:tabs>
          <w:tab w:val="left" w:leader="underscore" w:pos="9639"/>
        </w:tabs>
        <w:spacing w:after="0"/>
        <w:jc w:val="both"/>
        <w:rPr>
          <w:rFonts w:ascii="Arial" w:hAnsi="Arial" w:cs="Arial"/>
          <w:sz w:val="24"/>
          <w:szCs w:val="24"/>
        </w:rPr>
      </w:pPr>
    </w:p>
    <w:p w14:paraId="798F5E29" w14:textId="5C29C4BC" w:rsidR="00894C5E" w:rsidRDefault="00894C5E" w:rsidP="005274F7">
      <w:pPr>
        <w:tabs>
          <w:tab w:val="left" w:leader="underscore" w:pos="9639"/>
        </w:tabs>
        <w:spacing w:after="0"/>
        <w:jc w:val="both"/>
        <w:rPr>
          <w:rFonts w:ascii="Arial" w:hAnsi="Arial" w:cs="Arial"/>
          <w:sz w:val="24"/>
          <w:szCs w:val="24"/>
        </w:rPr>
      </w:pPr>
    </w:p>
    <w:p w14:paraId="4B54C1DD" w14:textId="77777777" w:rsidR="00D426CF" w:rsidRDefault="00D426CF" w:rsidP="005274F7">
      <w:pPr>
        <w:tabs>
          <w:tab w:val="left" w:leader="underscore" w:pos="9639"/>
        </w:tabs>
        <w:spacing w:after="0"/>
        <w:jc w:val="both"/>
        <w:rPr>
          <w:rFonts w:ascii="Arial" w:hAnsi="Arial" w:cs="Arial"/>
          <w:sz w:val="24"/>
          <w:szCs w:val="24"/>
        </w:rPr>
      </w:pPr>
    </w:p>
    <w:p w14:paraId="2837C364" w14:textId="77777777" w:rsidR="00D426CF" w:rsidRDefault="00D426CF" w:rsidP="005274F7">
      <w:pPr>
        <w:tabs>
          <w:tab w:val="left" w:leader="underscore" w:pos="9639"/>
        </w:tabs>
        <w:spacing w:after="0"/>
        <w:jc w:val="both"/>
        <w:rPr>
          <w:rFonts w:ascii="Arial" w:hAnsi="Arial" w:cs="Arial"/>
          <w:sz w:val="24"/>
          <w:szCs w:val="24"/>
        </w:rPr>
      </w:pPr>
    </w:p>
    <w:p w14:paraId="51B6F936" w14:textId="77777777" w:rsidR="00D426CF" w:rsidRDefault="00D426CF" w:rsidP="005274F7">
      <w:pPr>
        <w:tabs>
          <w:tab w:val="left" w:leader="underscore" w:pos="9639"/>
        </w:tabs>
        <w:spacing w:after="0"/>
        <w:jc w:val="both"/>
        <w:rPr>
          <w:rFonts w:ascii="Arial" w:hAnsi="Arial" w:cs="Arial"/>
          <w:sz w:val="24"/>
          <w:szCs w:val="24"/>
        </w:rPr>
      </w:pPr>
    </w:p>
    <w:p w14:paraId="244046FB" w14:textId="77777777" w:rsidR="00D426CF" w:rsidRDefault="00D426CF" w:rsidP="005274F7">
      <w:pPr>
        <w:tabs>
          <w:tab w:val="left" w:leader="underscore" w:pos="9639"/>
        </w:tabs>
        <w:spacing w:after="0"/>
        <w:jc w:val="both"/>
        <w:rPr>
          <w:rFonts w:ascii="Arial" w:hAnsi="Arial" w:cs="Arial"/>
          <w:sz w:val="24"/>
          <w:szCs w:val="24"/>
        </w:rPr>
      </w:pPr>
    </w:p>
    <w:p w14:paraId="5F6EEA67" w14:textId="77777777" w:rsidR="00D426CF" w:rsidRDefault="00D426CF" w:rsidP="005274F7">
      <w:pPr>
        <w:tabs>
          <w:tab w:val="left" w:leader="underscore" w:pos="9639"/>
        </w:tabs>
        <w:spacing w:after="0"/>
        <w:jc w:val="both"/>
        <w:rPr>
          <w:rFonts w:ascii="Arial" w:hAnsi="Arial" w:cs="Arial"/>
          <w:sz w:val="24"/>
          <w:szCs w:val="24"/>
        </w:rPr>
      </w:pPr>
    </w:p>
    <w:p w14:paraId="5E91802D" w14:textId="77777777" w:rsidR="00D426CF" w:rsidRDefault="00D426CF" w:rsidP="005274F7">
      <w:pPr>
        <w:tabs>
          <w:tab w:val="left" w:leader="underscore" w:pos="9639"/>
        </w:tabs>
        <w:spacing w:after="0"/>
        <w:jc w:val="both"/>
        <w:rPr>
          <w:rFonts w:ascii="Arial" w:hAnsi="Arial" w:cs="Arial"/>
          <w:sz w:val="24"/>
          <w:szCs w:val="24"/>
        </w:rPr>
      </w:pPr>
    </w:p>
    <w:p w14:paraId="7A7B8E7B" w14:textId="6FDB5772" w:rsidR="00894C5E" w:rsidRDefault="00185949" w:rsidP="005274F7">
      <w:pPr>
        <w:tabs>
          <w:tab w:val="left" w:leader="underscore" w:pos="9639"/>
        </w:tabs>
        <w:spacing w:after="0"/>
        <w:jc w:val="both"/>
        <w:rPr>
          <w:rFonts w:ascii="Arial" w:hAnsi="Arial" w:cs="Arial"/>
          <w:sz w:val="24"/>
          <w:szCs w:val="24"/>
        </w:rPr>
      </w:pPr>
      <w:r>
        <w:rPr>
          <w:rFonts w:ascii="Arial" w:hAnsi="Arial" w:cs="Arial"/>
          <w:sz w:val="24"/>
          <w:szCs w:val="24"/>
        </w:rPr>
        <w:lastRenderedPageBreak/>
        <w:t xml:space="preserve">Cabe señalar que, el pasado día 12 de Septiembre del 2023, se </w:t>
      </w:r>
      <w:r w:rsidR="00E5710B">
        <w:rPr>
          <w:rFonts w:ascii="Arial" w:hAnsi="Arial" w:cs="Arial"/>
          <w:sz w:val="24"/>
          <w:szCs w:val="24"/>
        </w:rPr>
        <w:t>llevó</w:t>
      </w:r>
      <w:r>
        <w:rPr>
          <w:rFonts w:ascii="Arial" w:hAnsi="Arial" w:cs="Arial"/>
          <w:sz w:val="24"/>
          <w:szCs w:val="24"/>
        </w:rPr>
        <w:t xml:space="preserve"> a cabo la Sesión de Instalación del Consejo Directivo del Patronato de la Feria Regional Puerta de Oro del Bajío, del Municipio de Celaya, Guanajuato por el periodo 2023-2026, de conformidad al Artículo 10 del Reglamento del Patronato de la Feria Regional Puerta de Oro del Bajío del Municipio de Celaya, Guanajuato, de conformidad con el DICTAMEN GOB-225/2023 aprobado en la Quincuagésima Sesión Ordinaria del Ayuntamiento del Municipio de Celaya, Guanajuato 2021-2024, de fecha 31 de Agosto de 2023.</w:t>
      </w:r>
    </w:p>
    <w:p w14:paraId="4E928988" w14:textId="78458744" w:rsidR="00185949" w:rsidRDefault="00185949" w:rsidP="005274F7">
      <w:pPr>
        <w:tabs>
          <w:tab w:val="left" w:leader="underscore" w:pos="9639"/>
        </w:tabs>
        <w:spacing w:after="0"/>
        <w:jc w:val="both"/>
        <w:rPr>
          <w:rFonts w:ascii="Arial" w:hAnsi="Arial" w:cs="Arial"/>
          <w:sz w:val="24"/>
          <w:szCs w:val="24"/>
        </w:rPr>
      </w:pPr>
    </w:p>
    <w:p w14:paraId="7E4DC956" w14:textId="33D3CDB6" w:rsidR="00185949" w:rsidRDefault="00185949" w:rsidP="005274F7">
      <w:pPr>
        <w:tabs>
          <w:tab w:val="left" w:leader="underscore" w:pos="9639"/>
        </w:tabs>
        <w:spacing w:after="0"/>
        <w:jc w:val="both"/>
        <w:rPr>
          <w:rFonts w:ascii="Arial" w:hAnsi="Arial" w:cs="Arial"/>
          <w:sz w:val="24"/>
          <w:szCs w:val="24"/>
        </w:rPr>
      </w:pPr>
      <w:r>
        <w:rPr>
          <w:rFonts w:ascii="Arial" w:hAnsi="Arial" w:cs="Arial"/>
          <w:sz w:val="24"/>
          <w:szCs w:val="24"/>
        </w:rPr>
        <w:t>Dentro de la Orden del día se encuentra el Punto Número Cuatro, elección del Presidente, Secretario y Tesorero del Consejo Directivo del Patronato de la Feria Regional Puerta de Oro del Bajío del Municipio de Celaya, Guanajuato, por lo que se informa lo siguiente:</w:t>
      </w:r>
    </w:p>
    <w:p w14:paraId="1D9CFBE9" w14:textId="5439A2CF" w:rsidR="00185949" w:rsidRDefault="00185949" w:rsidP="005274F7">
      <w:pPr>
        <w:tabs>
          <w:tab w:val="left" w:leader="underscore" w:pos="9639"/>
        </w:tabs>
        <w:spacing w:after="0"/>
        <w:jc w:val="both"/>
        <w:rPr>
          <w:rFonts w:ascii="Arial" w:hAnsi="Arial" w:cs="Arial"/>
          <w:sz w:val="24"/>
          <w:szCs w:val="24"/>
        </w:rPr>
      </w:pPr>
    </w:p>
    <w:p w14:paraId="7984175C" w14:textId="4227CBEC" w:rsidR="00185949" w:rsidRDefault="00185949" w:rsidP="005274F7">
      <w:pPr>
        <w:tabs>
          <w:tab w:val="left" w:leader="underscore" w:pos="9639"/>
        </w:tabs>
        <w:spacing w:after="0"/>
        <w:jc w:val="both"/>
        <w:rPr>
          <w:rFonts w:ascii="Arial" w:hAnsi="Arial" w:cs="Arial"/>
          <w:sz w:val="24"/>
          <w:szCs w:val="24"/>
        </w:rPr>
      </w:pPr>
      <w:r w:rsidRPr="00185949">
        <w:rPr>
          <w:rFonts w:ascii="Arial" w:hAnsi="Arial" w:cs="Arial"/>
          <w:noProof/>
          <w:sz w:val="24"/>
          <w:szCs w:val="24"/>
          <w:lang w:eastAsia="es-MX"/>
        </w:rPr>
        <w:drawing>
          <wp:anchor distT="0" distB="0" distL="114300" distR="114300" simplePos="0" relativeHeight="251718656" behindDoc="0" locked="0" layoutInCell="1" allowOverlap="1" wp14:anchorId="43CA5307" wp14:editId="5482794F">
            <wp:simplePos x="0" y="0"/>
            <wp:positionH relativeFrom="margin">
              <wp:posOffset>399415</wp:posOffset>
            </wp:positionH>
            <wp:positionV relativeFrom="paragraph">
              <wp:posOffset>8890</wp:posOffset>
            </wp:positionV>
            <wp:extent cx="6622764" cy="6043295"/>
            <wp:effectExtent l="0" t="0" r="6985" b="0"/>
            <wp:wrapNone/>
            <wp:docPr id="108172042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622764" cy="60432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464AE5" w14:textId="77777777" w:rsidR="00894C5E" w:rsidRDefault="00894C5E" w:rsidP="005274F7">
      <w:pPr>
        <w:tabs>
          <w:tab w:val="left" w:leader="underscore" w:pos="9639"/>
        </w:tabs>
        <w:spacing w:after="0"/>
        <w:jc w:val="both"/>
        <w:rPr>
          <w:rFonts w:ascii="Arial" w:hAnsi="Arial" w:cs="Arial"/>
          <w:sz w:val="24"/>
          <w:szCs w:val="24"/>
        </w:rPr>
      </w:pPr>
    </w:p>
    <w:p w14:paraId="5E897FF9" w14:textId="77777777" w:rsidR="00894C5E" w:rsidRDefault="00894C5E" w:rsidP="005274F7">
      <w:pPr>
        <w:tabs>
          <w:tab w:val="left" w:leader="underscore" w:pos="9639"/>
        </w:tabs>
        <w:spacing w:after="0"/>
        <w:jc w:val="both"/>
        <w:rPr>
          <w:rFonts w:ascii="Arial" w:hAnsi="Arial" w:cs="Arial"/>
          <w:sz w:val="24"/>
          <w:szCs w:val="24"/>
        </w:rPr>
      </w:pPr>
    </w:p>
    <w:p w14:paraId="19472F60" w14:textId="77777777" w:rsidR="00894C5E" w:rsidRDefault="00894C5E" w:rsidP="005274F7">
      <w:pPr>
        <w:tabs>
          <w:tab w:val="left" w:leader="underscore" w:pos="9639"/>
        </w:tabs>
        <w:spacing w:after="0"/>
        <w:jc w:val="both"/>
        <w:rPr>
          <w:rFonts w:ascii="Arial" w:hAnsi="Arial" w:cs="Arial"/>
          <w:sz w:val="24"/>
          <w:szCs w:val="24"/>
        </w:rPr>
      </w:pPr>
    </w:p>
    <w:p w14:paraId="407EDDC3" w14:textId="77777777" w:rsidR="00894C5E" w:rsidRDefault="00894C5E" w:rsidP="005274F7">
      <w:pPr>
        <w:tabs>
          <w:tab w:val="left" w:leader="underscore" w:pos="9639"/>
        </w:tabs>
        <w:spacing w:after="0"/>
        <w:jc w:val="both"/>
        <w:rPr>
          <w:rFonts w:ascii="Arial" w:hAnsi="Arial" w:cs="Arial"/>
          <w:sz w:val="24"/>
          <w:szCs w:val="24"/>
        </w:rPr>
      </w:pPr>
    </w:p>
    <w:p w14:paraId="0AF6F4AA" w14:textId="77777777" w:rsidR="00894C5E" w:rsidRDefault="00894C5E" w:rsidP="005274F7">
      <w:pPr>
        <w:tabs>
          <w:tab w:val="left" w:leader="underscore" w:pos="9639"/>
        </w:tabs>
        <w:spacing w:after="0"/>
        <w:jc w:val="both"/>
        <w:rPr>
          <w:rFonts w:ascii="Arial" w:hAnsi="Arial" w:cs="Arial"/>
          <w:sz w:val="24"/>
          <w:szCs w:val="24"/>
        </w:rPr>
      </w:pPr>
    </w:p>
    <w:p w14:paraId="0C281850" w14:textId="77777777" w:rsidR="00894C5E" w:rsidRDefault="00894C5E" w:rsidP="005274F7">
      <w:pPr>
        <w:tabs>
          <w:tab w:val="left" w:leader="underscore" w:pos="9639"/>
        </w:tabs>
        <w:spacing w:after="0"/>
        <w:jc w:val="both"/>
        <w:rPr>
          <w:rFonts w:ascii="Arial" w:hAnsi="Arial" w:cs="Arial"/>
          <w:sz w:val="24"/>
          <w:szCs w:val="24"/>
        </w:rPr>
      </w:pPr>
    </w:p>
    <w:p w14:paraId="3E5B6A6F" w14:textId="77777777" w:rsidR="00894C5E" w:rsidRDefault="00894C5E" w:rsidP="005274F7">
      <w:pPr>
        <w:tabs>
          <w:tab w:val="left" w:leader="underscore" w:pos="9639"/>
        </w:tabs>
        <w:spacing w:after="0"/>
        <w:jc w:val="both"/>
        <w:rPr>
          <w:rFonts w:ascii="Arial" w:hAnsi="Arial" w:cs="Arial"/>
          <w:sz w:val="24"/>
          <w:szCs w:val="24"/>
        </w:rPr>
      </w:pPr>
    </w:p>
    <w:p w14:paraId="3B4A8C9A" w14:textId="77777777" w:rsidR="00894C5E" w:rsidRDefault="00894C5E" w:rsidP="005274F7">
      <w:pPr>
        <w:tabs>
          <w:tab w:val="left" w:leader="underscore" w:pos="9639"/>
        </w:tabs>
        <w:spacing w:after="0"/>
        <w:jc w:val="both"/>
        <w:rPr>
          <w:rFonts w:ascii="Arial" w:hAnsi="Arial" w:cs="Arial"/>
          <w:sz w:val="24"/>
          <w:szCs w:val="24"/>
        </w:rPr>
      </w:pPr>
    </w:p>
    <w:p w14:paraId="033B54FC" w14:textId="77777777" w:rsidR="00894C5E" w:rsidRDefault="00894C5E" w:rsidP="005274F7">
      <w:pPr>
        <w:tabs>
          <w:tab w:val="left" w:leader="underscore" w:pos="9639"/>
        </w:tabs>
        <w:spacing w:after="0"/>
        <w:jc w:val="both"/>
        <w:rPr>
          <w:rFonts w:ascii="Arial" w:hAnsi="Arial" w:cs="Arial"/>
          <w:sz w:val="24"/>
          <w:szCs w:val="24"/>
        </w:rPr>
      </w:pPr>
    </w:p>
    <w:p w14:paraId="1989A848" w14:textId="77777777" w:rsidR="00894C5E" w:rsidRDefault="00894C5E" w:rsidP="005274F7">
      <w:pPr>
        <w:tabs>
          <w:tab w:val="left" w:leader="underscore" w:pos="9639"/>
        </w:tabs>
        <w:spacing w:after="0"/>
        <w:jc w:val="both"/>
        <w:rPr>
          <w:rFonts w:ascii="Arial" w:hAnsi="Arial" w:cs="Arial"/>
          <w:sz w:val="24"/>
          <w:szCs w:val="24"/>
        </w:rPr>
      </w:pPr>
    </w:p>
    <w:p w14:paraId="097A92FD" w14:textId="77777777" w:rsidR="00894C5E" w:rsidRDefault="00894C5E" w:rsidP="005274F7">
      <w:pPr>
        <w:tabs>
          <w:tab w:val="left" w:leader="underscore" w:pos="9639"/>
        </w:tabs>
        <w:spacing w:after="0"/>
        <w:jc w:val="both"/>
        <w:rPr>
          <w:rFonts w:ascii="Arial" w:hAnsi="Arial" w:cs="Arial"/>
          <w:sz w:val="24"/>
          <w:szCs w:val="24"/>
        </w:rPr>
      </w:pPr>
    </w:p>
    <w:p w14:paraId="37191956" w14:textId="77777777" w:rsidR="00185949" w:rsidRDefault="00185949" w:rsidP="005274F7">
      <w:pPr>
        <w:tabs>
          <w:tab w:val="left" w:leader="underscore" w:pos="9639"/>
        </w:tabs>
        <w:spacing w:after="0"/>
        <w:jc w:val="both"/>
        <w:rPr>
          <w:rFonts w:ascii="Arial" w:hAnsi="Arial" w:cs="Arial"/>
          <w:sz w:val="24"/>
          <w:szCs w:val="24"/>
        </w:rPr>
      </w:pPr>
    </w:p>
    <w:p w14:paraId="39FF3360" w14:textId="77777777" w:rsidR="00185949" w:rsidRDefault="00185949" w:rsidP="005274F7">
      <w:pPr>
        <w:tabs>
          <w:tab w:val="left" w:leader="underscore" w:pos="9639"/>
        </w:tabs>
        <w:spacing w:after="0"/>
        <w:jc w:val="both"/>
        <w:rPr>
          <w:rFonts w:ascii="Arial" w:hAnsi="Arial" w:cs="Arial"/>
          <w:sz w:val="24"/>
          <w:szCs w:val="24"/>
        </w:rPr>
      </w:pPr>
    </w:p>
    <w:p w14:paraId="7CBC0381" w14:textId="77777777" w:rsidR="00185949" w:rsidRDefault="00185949" w:rsidP="005274F7">
      <w:pPr>
        <w:tabs>
          <w:tab w:val="left" w:leader="underscore" w:pos="9639"/>
        </w:tabs>
        <w:spacing w:after="0"/>
        <w:jc w:val="both"/>
        <w:rPr>
          <w:rFonts w:ascii="Arial" w:hAnsi="Arial" w:cs="Arial"/>
          <w:sz w:val="24"/>
          <w:szCs w:val="24"/>
        </w:rPr>
      </w:pPr>
    </w:p>
    <w:p w14:paraId="3CC03FD1" w14:textId="77777777" w:rsidR="00185949" w:rsidRDefault="00185949" w:rsidP="005274F7">
      <w:pPr>
        <w:tabs>
          <w:tab w:val="left" w:leader="underscore" w:pos="9639"/>
        </w:tabs>
        <w:spacing w:after="0"/>
        <w:jc w:val="both"/>
        <w:rPr>
          <w:rFonts w:ascii="Arial" w:hAnsi="Arial" w:cs="Arial"/>
          <w:sz w:val="24"/>
          <w:szCs w:val="24"/>
        </w:rPr>
      </w:pPr>
    </w:p>
    <w:p w14:paraId="2C1D5A97" w14:textId="77777777" w:rsidR="00185949" w:rsidRDefault="00185949" w:rsidP="005274F7">
      <w:pPr>
        <w:tabs>
          <w:tab w:val="left" w:leader="underscore" w:pos="9639"/>
        </w:tabs>
        <w:spacing w:after="0"/>
        <w:jc w:val="both"/>
        <w:rPr>
          <w:rFonts w:ascii="Arial" w:hAnsi="Arial" w:cs="Arial"/>
          <w:sz w:val="24"/>
          <w:szCs w:val="24"/>
        </w:rPr>
      </w:pPr>
    </w:p>
    <w:p w14:paraId="2E6568B1" w14:textId="77777777" w:rsidR="00185949" w:rsidRDefault="00185949" w:rsidP="005274F7">
      <w:pPr>
        <w:tabs>
          <w:tab w:val="left" w:leader="underscore" w:pos="9639"/>
        </w:tabs>
        <w:spacing w:after="0"/>
        <w:jc w:val="both"/>
        <w:rPr>
          <w:rFonts w:ascii="Arial" w:hAnsi="Arial" w:cs="Arial"/>
          <w:sz w:val="24"/>
          <w:szCs w:val="24"/>
        </w:rPr>
      </w:pPr>
    </w:p>
    <w:p w14:paraId="33884471" w14:textId="77777777" w:rsidR="00185949" w:rsidRDefault="00185949" w:rsidP="005274F7">
      <w:pPr>
        <w:tabs>
          <w:tab w:val="left" w:leader="underscore" w:pos="9639"/>
        </w:tabs>
        <w:spacing w:after="0"/>
        <w:jc w:val="both"/>
        <w:rPr>
          <w:rFonts w:ascii="Arial" w:hAnsi="Arial" w:cs="Arial"/>
          <w:sz w:val="24"/>
          <w:szCs w:val="24"/>
        </w:rPr>
      </w:pPr>
    </w:p>
    <w:p w14:paraId="2B3E5B62" w14:textId="77777777" w:rsidR="00185949" w:rsidRDefault="00185949" w:rsidP="005274F7">
      <w:pPr>
        <w:tabs>
          <w:tab w:val="left" w:leader="underscore" w:pos="9639"/>
        </w:tabs>
        <w:spacing w:after="0"/>
        <w:jc w:val="both"/>
        <w:rPr>
          <w:rFonts w:ascii="Arial" w:hAnsi="Arial" w:cs="Arial"/>
          <w:sz w:val="24"/>
          <w:szCs w:val="24"/>
        </w:rPr>
      </w:pPr>
    </w:p>
    <w:p w14:paraId="6AB60E72" w14:textId="77777777" w:rsidR="00185949" w:rsidRDefault="00185949" w:rsidP="005274F7">
      <w:pPr>
        <w:tabs>
          <w:tab w:val="left" w:leader="underscore" w:pos="9639"/>
        </w:tabs>
        <w:spacing w:after="0"/>
        <w:jc w:val="both"/>
        <w:rPr>
          <w:rFonts w:ascii="Arial" w:hAnsi="Arial" w:cs="Arial"/>
          <w:sz w:val="24"/>
          <w:szCs w:val="24"/>
        </w:rPr>
      </w:pPr>
    </w:p>
    <w:p w14:paraId="0FAADBBF" w14:textId="77777777" w:rsidR="00185949" w:rsidRDefault="00185949" w:rsidP="005274F7">
      <w:pPr>
        <w:tabs>
          <w:tab w:val="left" w:leader="underscore" w:pos="9639"/>
        </w:tabs>
        <w:spacing w:after="0"/>
        <w:jc w:val="both"/>
        <w:rPr>
          <w:rFonts w:ascii="Arial" w:hAnsi="Arial" w:cs="Arial"/>
          <w:sz w:val="24"/>
          <w:szCs w:val="24"/>
        </w:rPr>
      </w:pPr>
    </w:p>
    <w:p w14:paraId="71822955" w14:textId="77777777" w:rsidR="00185949" w:rsidRDefault="00185949" w:rsidP="005274F7">
      <w:pPr>
        <w:tabs>
          <w:tab w:val="left" w:leader="underscore" w:pos="9639"/>
        </w:tabs>
        <w:spacing w:after="0"/>
        <w:jc w:val="both"/>
        <w:rPr>
          <w:rFonts w:ascii="Arial" w:hAnsi="Arial" w:cs="Arial"/>
          <w:sz w:val="24"/>
          <w:szCs w:val="24"/>
        </w:rPr>
      </w:pPr>
    </w:p>
    <w:p w14:paraId="13D212AC" w14:textId="77777777" w:rsidR="00185949" w:rsidRDefault="00185949" w:rsidP="005274F7">
      <w:pPr>
        <w:tabs>
          <w:tab w:val="left" w:leader="underscore" w:pos="9639"/>
        </w:tabs>
        <w:spacing w:after="0"/>
        <w:jc w:val="both"/>
        <w:rPr>
          <w:rFonts w:ascii="Arial" w:hAnsi="Arial" w:cs="Arial"/>
          <w:sz w:val="24"/>
          <w:szCs w:val="24"/>
        </w:rPr>
      </w:pPr>
    </w:p>
    <w:p w14:paraId="44C315E0" w14:textId="77777777" w:rsidR="00185949" w:rsidRDefault="00185949" w:rsidP="005274F7">
      <w:pPr>
        <w:tabs>
          <w:tab w:val="left" w:leader="underscore" w:pos="9639"/>
        </w:tabs>
        <w:spacing w:after="0"/>
        <w:jc w:val="both"/>
        <w:rPr>
          <w:rFonts w:ascii="Arial" w:hAnsi="Arial" w:cs="Arial"/>
          <w:sz w:val="24"/>
          <w:szCs w:val="24"/>
        </w:rPr>
      </w:pPr>
    </w:p>
    <w:p w14:paraId="0AFC88A0" w14:textId="77777777" w:rsidR="00185949" w:rsidRDefault="00185949" w:rsidP="005274F7">
      <w:pPr>
        <w:tabs>
          <w:tab w:val="left" w:leader="underscore" w:pos="9639"/>
        </w:tabs>
        <w:spacing w:after="0"/>
        <w:jc w:val="both"/>
        <w:rPr>
          <w:rFonts w:ascii="Arial" w:hAnsi="Arial" w:cs="Arial"/>
          <w:sz w:val="24"/>
          <w:szCs w:val="24"/>
        </w:rPr>
      </w:pPr>
    </w:p>
    <w:p w14:paraId="721E4340" w14:textId="77777777" w:rsidR="00185949" w:rsidRDefault="00185949" w:rsidP="005274F7">
      <w:pPr>
        <w:tabs>
          <w:tab w:val="left" w:leader="underscore" w:pos="9639"/>
        </w:tabs>
        <w:spacing w:after="0"/>
        <w:jc w:val="both"/>
        <w:rPr>
          <w:rFonts w:ascii="Arial" w:hAnsi="Arial" w:cs="Arial"/>
          <w:sz w:val="24"/>
          <w:szCs w:val="24"/>
        </w:rPr>
      </w:pPr>
    </w:p>
    <w:p w14:paraId="3C161CF5" w14:textId="77777777" w:rsidR="00185949" w:rsidRDefault="00185949" w:rsidP="005274F7">
      <w:pPr>
        <w:tabs>
          <w:tab w:val="left" w:leader="underscore" w:pos="9639"/>
        </w:tabs>
        <w:spacing w:after="0"/>
        <w:jc w:val="both"/>
        <w:rPr>
          <w:rFonts w:ascii="Arial" w:hAnsi="Arial" w:cs="Arial"/>
          <w:sz w:val="24"/>
          <w:szCs w:val="24"/>
        </w:rPr>
      </w:pPr>
    </w:p>
    <w:p w14:paraId="2ED3183E" w14:textId="2F6A5E7D" w:rsidR="00185949" w:rsidRDefault="00185949" w:rsidP="005274F7">
      <w:pPr>
        <w:tabs>
          <w:tab w:val="left" w:leader="underscore" w:pos="9639"/>
        </w:tabs>
        <w:spacing w:after="0"/>
        <w:jc w:val="both"/>
        <w:rPr>
          <w:rFonts w:ascii="Arial" w:hAnsi="Arial" w:cs="Arial"/>
          <w:sz w:val="24"/>
          <w:szCs w:val="24"/>
        </w:rPr>
      </w:pPr>
    </w:p>
    <w:p w14:paraId="23A095D4" w14:textId="4FD205E1" w:rsidR="00185949" w:rsidRDefault="00544D84" w:rsidP="005274F7">
      <w:pPr>
        <w:tabs>
          <w:tab w:val="left" w:leader="underscore" w:pos="9639"/>
        </w:tabs>
        <w:spacing w:after="0"/>
        <w:jc w:val="both"/>
        <w:rPr>
          <w:rFonts w:ascii="Arial" w:hAnsi="Arial" w:cs="Arial"/>
          <w:sz w:val="24"/>
          <w:szCs w:val="24"/>
        </w:rPr>
      </w:pPr>
      <w:r w:rsidRPr="00185949">
        <w:rPr>
          <w:rFonts w:ascii="Arial" w:hAnsi="Arial" w:cs="Arial"/>
          <w:noProof/>
          <w:sz w:val="24"/>
          <w:szCs w:val="24"/>
          <w:lang w:eastAsia="es-MX"/>
        </w:rPr>
        <w:lastRenderedPageBreak/>
        <w:drawing>
          <wp:anchor distT="0" distB="0" distL="114300" distR="114300" simplePos="0" relativeHeight="251722752" behindDoc="0" locked="0" layoutInCell="1" allowOverlap="1" wp14:anchorId="7A9B8E5F" wp14:editId="1F0753B9">
            <wp:simplePos x="0" y="0"/>
            <wp:positionH relativeFrom="column">
              <wp:posOffset>466725</wp:posOffset>
            </wp:positionH>
            <wp:positionV relativeFrom="paragraph">
              <wp:posOffset>-86360</wp:posOffset>
            </wp:positionV>
            <wp:extent cx="6063615" cy="9086215"/>
            <wp:effectExtent l="0" t="0" r="0" b="635"/>
            <wp:wrapNone/>
            <wp:docPr id="106993321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63615" cy="90862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EAD63E" w14:textId="77777777" w:rsidR="00185949" w:rsidRDefault="00185949" w:rsidP="005274F7">
      <w:pPr>
        <w:tabs>
          <w:tab w:val="left" w:leader="underscore" w:pos="9639"/>
        </w:tabs>
        <w:spacing w:after="0"/>
        <w:jc w:val="both"/>
        <w:rPr>
          <w:rFonts w:ascii="Arial" w:hAnsi="Arial" w:cs="Arial"/>
          <w:sz w:val="24"/>
          <w:szCs w:val="24"/>
        </w:rPr>
      </w:pPr>
    </w:p>
    <w:p w14:paraId="14E8ACFA" w14:textId="77777777" w:rsidR="00185949" w:rsidRDefault="00185949" w:rsidP="005274F7">
      <w:pPr>
        <w:tabs>
          <w:tab w:val="left" w:leader="underscore" w:pos="9639"/>
        </w:tabs>
        <w:spacing w:after="0"/>
        <w:jc w:val="both"/>
        <w:rPr>
          <w:rFonts w:ascii="Arial" w:hAnsi="Arial" w:cs="Arial"/>
          <w:sz w:val="24"/>
          <w:szCs w:val="24"/>
        </w:rPr>
      </w:pPr>
    </w:p>
    <w:p w14:paraId="7718622C" w14:textId="77777777" w:rsidR="00185949" w:rsidRDefault="00185949" w:rsidP="005274F7">
      <w:pPr>
        <w:tabs>
          <w:tab w:val="left" w:leader="underscore" w:pos="9639"/>
        </w:tabs>
        <w:spacing w:after="0"/>
        <w:jc w:val="both"/>
        <w:rPr>
          <w:rFonts w:ascii="Arial" w:hAnsi="Arial" w:cs="Arial"/>
          <w:sz w:val="24"/>
          <w:szCs w:val="24"/>
        </w:rPr>
      </w:pPr>
    </w:p>
    <w:p w14:paraId="77500F11" w14:textId="77777777" w:rsidR="00185949" w:rsidRDefault="00185949" w:rsidP="005274F7">
      <w:pPr>
        <w:tabs>
          <w:tab w:val="left" w:leader="underscore" w:pos="9639"/>
        </w:tabs>
        <w:spacing w:after="0"/>
        <w:jc w:val="both"/>
        <w:rPr>
          <w:rFonts w:ascii="Arial" w:hAnsi="Arial" w:cs="Arial"/>
          <w:sz w:val="24"/>
          <w:szCs w:val="24"/>
        </w:rPr>
      </w:pPr>
    </w:p>
    <w:p w14:paraId="3489EB40" w14:textId="77777777" w:rsidR="00185949" w:rsidRDefault="00185949" w:rsidP="005274F7">
      <w:pPr>
        <w:tabs>
          <w:tab w:val="left" w:leader="underscore" w:pos="9639"/>
        </w:tabs>
        <w:spacing w:after="0"/>
        <w:jc w:val="both"/>
        <w:rPr>
          <w:rFonts w:ascii="Arial" w:hAnsi="Arial" w:cs="Arial"/>
          <w:sz w:val="24"/>
          <w:szCs w:val="24"/>
        </w:rPr>
      </w:pPr>
    </w:p>
    <w:p w14:paraId="2D6FC36B" w14:textId="77777777" w:rsidR="00185949" w:rsidRDefault="00185949" w:rsidP="005274F7">
      <w:pPr>
        <w:tabs>
          <w:tab w:val="left" w:leader="underscore" w:pos="9639"/>
        </w:tabs>
        <w:spacing w:after="0"/>
        <w:jc w:val="both"/>
        <w:rPr>
          <w:rFonts w:ascii="Arial" w:hAnsi="Arial" w:cs="Arial"/>
          <w:sz w:val="24"/>
          <w:szCs w:val="24"/>
        </w:rPr>
      </w:pPr>
    </w:p>
    <w:p w14:paraId="6998FBEB" w14:textId="2AB86428" w:rsidR="00185949" w:rsidRDefault="00185949" w:rsidP="005274F7">
      <w:pPr>
        <w:tabs>
          <w:tab w:val="left" w:leader="underscore" w:pos="9639"/>
        </w:tabs>
        <w:spacing w:after="0"/>
        <w:jc w:val="both"/>
        <w:rPr>
          <w:rFonts w:ascii="Arial" w:hAnsi="Arial" w:cs="Arial"/>
          <w:sz w:val="24"/>
          <w:szCs w:val="24"/>
        </w:rPr>
      </w:pPr>
    </w:p>
    <w:p w14:paraId="40B0646E" w14:textId="77777777" w:rsidR="00185949" w:rsidRDefault="00185949" w:rsidP="005274F7">
      <w:pPr>
        <w:tabs>
          <w:tab w:val="left" w:leader="underscore" w:pos="9639"/>
        </w:tabs>
        <w:spacing w:after="0"/>
        <w:jc w:val="both"/>
        <w:rPr>
          <w:rFonts w:ascii="Arial" w:hAnsi="Arial" w:cs="Arial"/>
          <w:sz w:val="24"/>
          <w:szCs w:val="24"/>
        </w:rPr>
      </w:pPr>
    </w:p>
    <w:p w14:paraId="71E8F671" w14:textId="77777777" w:rsidR="00185949" w:rsidRDefault="00185949" w:rsidP="005274F7">
      <w:pPr>
        <w:tabs>
          <w:tab w:val="left" w:leader="underscore" w:pos="9639"/>
        </w:tabs>
        <w:spacing w:after="0"/>
        <w:jc w:val="both"/>
        <w:rPr>
          <w:rFonts w:ascii="Arial" w:hAnsi="Arial" w:cs="Arial"/>
          <w:sz w:val="24"/>
          <w:szCs w:val="24"/>
        </w:rPr>
      </w:pPr>
    </w:p>
    <w:p w14:paraId="5AEC8B55" w14:textId="77777777" w:rsidR="00185949" w:rsidRDefault="00185949" w:rsidP="005274F7">
      <w:pPr>
        <w:tabs>
          <w:tab w:val="left" w:leader="underscore" w:pos="9639"/>
        </w:tabs>
        <w:spacing w:after="0"/>
        <w:jc w:val="both"/>
        <w:rPr>
          <w:rFonts w:ascii="Arial" w:hAnsi="Arial" w:cs="Arial"/>
          <w:sz w:val="24"/>
          <w:szCs w:val="24"/>
        </w:rPr>
      </w:pPr>
    </w:p>
    <w:p w14:paraId="7BA29EEB" w14:textId="77777777" w:rsidR="00185949" w:rsidRDefault="00185949" w:rsidP="005274F7">
      <w:pPr>
        <w:tabs>
          <w:tab w:val="left" w:leader="underscore" w:pos="9639"/>
        </w:tabs>
        <w:spacing w:after="0"/>
        <w:jc w:val="both"/>
        <w:rPr>
          <w:rFonts w:ascii="Arial" w:hAnsi="Arial" w:cs="Arial"/>
          <w:sz w:val="24"/>
          <w:szCs w:val="24"/>
        </w:rPr>
      </w:pPr>
    </w:p>
    <w:p w14:paraId="24536289" w14:textId="77777777" w:rsidR="00185949" w:rsidRDefault="00185949" w:rsidP="005274F7">
      <w:pPr>
        <w:tabs>
          <w:tab w:val="left" w:leader="underscore" w:pos="9639"/>
        </w:tabs>
        <w:spacing w:after="0"/>
        <w:jc w:val="both"/>
        <w:rPr>
          <w:rFonts w:ascii="Arial" w:hAnsi="Arial" w:cs="Arial"/>
          <w:sz w:val="24"/>
          <w:szCs w:val="24"/>
        </w:rPr>
      </w:pPr>
    </w:p>
    <w:p w14:paraId="1D348494" w14:textId="77777777" w:rsidR="00185949" w:rsidRDefault="00185949" w:rsidP="005274F7">
      <w:pPr>
        <w:tabs>
          <w:tab w:val="left" w:leader="underscore" w:pos="9639"/>
        </w:tabs>
        <w:spacing w:after="0"/>
        <w:jc w:val="both"/>
        <w:rPr>
          <w:rFonts w:ascii="Arial" w:hAnsi="Arial" w:cs="Arial"/>
          <w:sz w:val="24"/>
          <w:szCs w:val="24"/>
        </w:rPr>
      </w:pPr>
    </w:p>
    <w:p w14:paraId="57B73094" w14:textId="77777777" w:rsidR="00185949" w:rsidRDefault="00185949" w:rsidP="005274F7">
      <w:pPr>
        <w:tabs>
          <w:tab w:val="left" w:leader="underscore" w:pos="9639"/>
        </w:tabs>
        <w:spacing w:after="0"/>
        <w:jc w:val="both"/>
        <w:rPr>
          <w:rFonts w:ascii="Arial" w:hAnsi="Arial" w:cs="Arial"/>
          <w:sz w:val="24"/>
          <w:szCs w:val="24"/>
        </w:rPr>
      </w:pPr>
    </w:p>
    <w:p w14:paraId="16C202C5" w14:textId="77777777" w:rsidR="00185949" w:rsidRDefault="00185949" w:rsidP="005274F7">
      <w:pPr>
        <w:tabs>
          <w:tab w:val="left" w:leader="underscore" w:pos="9639"/>
        </w:tabs>
        <w:spacing w:after="0"/>
        <w:jc w:val="both"/>
        <w:rPr>
          <w:rFonts w:ascii="Arial" w:hAnsi="Arial" w:cs="Arial"/>
          <w:sz w:val="24"/>
          <w:szCs w:val="24"/>
        </w:rPr>
      </w:pPr>
    </w:p>
    <w:p w14:paraId="59D60E8F" w14:textId="77777777" w:rsidR="00185949" w:rsidRDefault="00185949" w:rsidP="005274F7">
      <w:pPr>
        <w:tabs>
          <w:tab w:val="left" w:leader="underscore" w:pos="9639"/>
        </w:tabs>
        <w:spacing w:after="0"/>
        <w:jc w:val="both"/>
        <w:rPr>
          <w:rFonts w:ascii="Arial" w:hAnsi="Arial" w:cs="Arial"/>
          <w:sz w:val="24"/>
          <w:szCs w:val="24"/>
        </w:rPr>
      </w:pPr>
    </w:p>
    <w:p w14:paraId="10B81E3F" w14:textId="77777777" w:rsidR="00185949" w:rsidRDefault="00185949" w:rsidP="005274F7">
      <w:pPr>
        <w:tabs>
          <w:tab w:val="left" w:leader="underscore" w:pos="9639"/>
        </w:tabs>
        <w:spacing w:after="0"/>
        <w:jc w:val="both"/>
        <w:rPr>
          <w:rFonts w:ascii="Arial" w:hAnsi="Arial" w:cs="Arial"/>
          <w:sz w:val="24"/>
          <w:szCs w:val="24"/>
        </w:rPr>
      </w:pPr>
    </w:p>
    <w:p w14:paraId="2EFC4363" w14:textId="77777777" w:rsidR="00185949" w:rsidRDefault="00185949" w:rsidP="005274F7">
      <w:pPr>
        <w:tabs>
          <w:tab w:val="left" w:leader="underscore" w:pos="9639"/>
        </w:tabs>
        <w:spacing w:after="0"/>
        <w:jc w:val="both"/>
        <w:rPr>
          <w:rFonts w:ascii="Arial" w:hAnsi="Arial" w:cs="Arial"/>
          <w:sz w:val="24"/>
          <w:szCs w:val="24"/>
        </w:rPr>
      </w:pPr>
    </w:p>
    <w:p w14:paraId="2AFBE0B5" w14:textId="77777777" w:rsidR="00185949" w:rsidRDefault="00185949" w:rsidP="005274F7">
      <w:pPr>
        <w:tabs>
          <w:tab w:val="left" w:leader="underscore" w:pos="9639"/>
        </w:tabs>
        <w:spacing w:after="0"/>
        <w:jc w:val="both"/>
        <w:rPr>
          <w:rFonts w:ascii="Arial" w:hAnsi="Arial" w:cs="Arial"/>
          <w:sz w:val="24"/>
          <w:szCs w:val="24"/>
        </w:rPr>
      </w:pPr>
    </w:p>
    <w:p w14:paraId="39A2A655" w14:textId="77777777" w:rsidR="00185949" w:rsidRDefault="00185949" w:rsidP="005274F7">
      <w:pPr>
        <w:tabs>
          <w:tab w:val="left" w:leader="underscore" w:pos="9639"/>
        </w:tabs>
        <w:spacing w:after="0"/>
        <w:jc w:val="both"/>
        <w:rPr>
          <w:rFonts w:ascii="Arial" w:hAnsi="Arial" w:cs="Arial"/>
          <w:sz w:val="24"/>
          <w:szCs w:val="24"/>
        </w:rPr>
      </w:pPr>
    </w:p>
    <w:p w14:paraId="70A6853E" w14:textId="77777777" w:rsidR="00185949" w:rsidRDefault="00185949" w:rsidP="005274F7">
      <w:pPr>
        <w:tabs>
          <w:tab w:val="left" w:leader="underscore" w:pos="9639"/>
        </w:tabs>
        <w:spacing w:after="0"/>
        <w:jc w:val="both"/>
        <w:rPr>
          <w:rFonts w:ascii="Arial" w:hAnsi="Arial" w:cs="Arial"/>
          <w:sz w:val="24"/>
          <w:szCs w:val="24"/>
        </w:rPr>
      </w:pPr>
    </w:p>
    <w:p w14:paraId="5F13218E" w14:textId="77777777" w:rsidR="00185949" w:rsidRDefault="00185949" w:rsidP="005274F7">
      <w:pPr>
        <w:tabs>
          <w:tab w:val="left" w:leader="underscore" w:pos="9639"/>
        </w:tabs>
        <w:spacing w:after="0"/>
        <w:jc w:val="both"/>
        <w:rPr>
          <w:rFonts w:ascii="Arial" w:hAnsi="Arial" w:cs="Arial"/>
          <w:sz w:val="24"/>
          <w:szCs w:val="24"/>
        </w:rPr>
      </w:pPr>
    </w:p>
    <w:p w14:paraId="6D9F9830" w14:textId="77777777" w:rsidR="00185949" w:rsidRDefault="00185949" w:rsidP="005274F7">
      <w:pPr>
        <w:tabs>
          <w:tab w:val="left" w:leader="underscore" w:pos="9639"/>
        </w:tabs>
        <w:spacing w:after="0"/>
        <w:jc w:val="both"/>
        <w:rPr>
          <w:rFonts w:ascii="Arial" w:hAnsi="Arial" w:cs="Arial"/>
          <w:sz w:val="24"/>
          <w:szCs w:val="24"/>
        </w:rPr>
      </w:pPr>
    </w:p>
    <w:p w14:paraId="3B4AECBA" w14:textId="77777777" w:rsidR="00185949" w:rsidRDefault="00185949" w:rsidP="005274F7">
      <w:pPr>
        <w:tabs>
          <w:tab w:val="left" w:leader="underscore" w:pos="9639"/>
        </w:tabs>
        <w:spacing w:after="0"/>
        <w:jc w:val="both"/>
        <w:rPr>
          <w:rFonts w:ascii="Arial" w:hAnsi="Arial" w:cs="Arial"/>
          <w:sz w:val="24"/>
          <w:szCs w:val="24"/>
        </w:rPr>
      </w:pPr>
    </w:p>
    <w:p w14:paraId="74F47FC1" w14:textId="77777777" w:rsidR="00185949" w:rsidRDefault="00185949" w:rsidP="005274F7">
      <w:pPr>
        <w:tabs>
          <w:tab w:val="left" w:leader="underscore" w:pos="9639"/>
        </w:tabs>
        <w:spacing w:after="0"/>
        <w:jc w:val="both"/>
        <w:rPr>
          <w:rFonts w:ascii="Arial" w:hAnsi="Arial" w:cs="Arial"/>
          <w:sz w:val="24"/>
          <w:szCs w:val="24"/>
        </w:rPr>
      </w:pPr>
    </w:p>
    <w:p w14:paraId="496F843D" w14:textId="77777777" w:rsidR="00185949" w:rsidRDefault="00185949" w:rsidP="005274F7">
      <w:pPr>
        <w:tabs>
          <w:tab w:val="left" w:leader="underscore" w:pos="9639"/>
        </w:tabs>
        <w:spacing w:after="0"/>
        <w:jc w:val="both"/>
        <w:rPr>
          <w:rFonts w:ascii="Arial" w:hAnsi="Arial" w:cs="Arial"/>
          <w:sz w:val="24"/>
          <w:szCs w:val="24"/>
        </w:rPr>
      </w:pPr>
    </w:p>
    <w:p w14:paraId="2EE05A40" w14:textId="77777777" w:rsidR="00185949" w:rsidRDefault="00185949" w:rsidP="005274F7">
      <w:pPr>
        <w:tabs>
          <w:tab w:val="left" w:leader="underscore" w:pos="9639"/>
        </w:tabs>
        <w:spacing w:after="0"/>
        <w:jc w:val="both"/>
        <w:rPr>
          <w:rFonts w:ascii="Arial" w:hAnsi="Arial" w:cs="Arial"/>
          <w:sz w:val="24"/>
          <w:szCs w:val="24"/>
        </w:rPr>
      </w:pPr>
    </w:p>
    <w:p w14:paraId="5C7967D4" w14:textId="77777777" w:rsidR="00185949" w:rsidRDefault="00185949" w:rsidP="005274F7">
      <w:pPr>
        <w:tabs>
          <w:tab w:val="left" w:leader="underscore" w:pos="9639"/>
        </w:tabs>
        <w:spacing w:after="0"/>
        <w:jc w:val="both"/>
        <w:rPr>
          <w:rFonts w:ascii="Arial" w:hAnsi="Arial" w:cs="Arial"/>
          <w:sz w:val="24"/>
          <w:szCs w:val="24"/>
        </w:rPr>
      </w:pPr>
    </w:p>
    <w:p w14:paraId="32CBBED9" w14:textId="77777777" w:rsidR="00185949" w:rsidRDefault="00185949" w:rsidP="005274F7">
      <w:pPr>
        <w:tabs>
          <w:tab w:val="left" w:leader="underscore" w:pos="9639"/>
        </w:tabs>
        <w:spacing w:after="0"/>
        <w:jc w:val="both"/>
        <w:rPr>
          <w:rFonts w:ascii="Arial" w:hAnsi="Arial" w:cs="Arial"/>
          <w:sz w:val="24"/>
          <w:szCs w:val="24"/>
        </w:rPr>
      </w:pPr>
    </w:p>
    <w:p w14:paraId="439AC5C3" w14:textId="77777777" w:rsidR="00185949" w:rsidRDefault="00185949" w:rsidP="005274F7">
      <w:pPr>
        <w:tabs>
          <w:tab w:val="left" w:leader="underscore" w:pos="9639"/>
        </w:tabs>
        <w:spacing w:after="0"/>
        <w:jc w:val="both"/>
        <w:rPr>
          <w:rFonts w:ascii="Arial" w:hAnsi="Arial" w:cs="Arial"/>
          <w:sz w:val="24"/>
          <w:szCs w:val="24"/>
        </w:rPr>
      </w:pPr>
    </w:p>
    <w:p w14:paraId="0C8C8AD1" w14:textId="77777777" w:rsidR="00185949" w:rsidRDefault="00185949" w:rsidP="005274F7">
      <w:pPr>
        <w:tabs>
          <w:tab w:val="left" w:leader="underscore" w:pos="9639"/>
        </w:tabs>
        <w:spacing w:after="0"/>
        <w:jc w:val="both"/>
        <w:rPr>
          <w:rFonts w:ascii="Arial" w:hAnsi="Arial" w:cs="Arial"/>
          <w:sz w:val="24"/>
          <w:szCs w:val="24"/>
        </w:rPr>
      </w:pPr>
    </w:p>
    <w:p w14:paraId="13F8B8C4" w14:textId="77777777" w:rsidR="00185949" w:rsidRDefault="00185949" w:rsidP="005274F7">
      <w:pPr>
        <w:tabs>
          <w:tab w:val="left" w:leader="underscore" w:pos="9639"/>
        </w:tabs>
        <w:spacing w:after="0"/>
        <w:jc w:val="both"/>
        <w:rPr>
          <w:rFonts w:ascii="Arial" w:hAnsi="Arial" w:cs="Arial"/>
          <w:sz w:val="24"/>
          <w:szCs w:val="24"/>
        </w:rPr>
      </w:pPr>
    </w:p>
    <w:p w14:paraId="5132C4BD" w14:textId="77777777" w:rsidR="00185949" w:rsidRDefault="00185949" w:rsidP="005274F7">
      <w:pPr>
        <w:tabs>
          <w:tab w:val="left" w:leader="underscore" w:pos="9639"/>
        </w:tabs>
        <w:spacing w:after="0"/>
        <w:jc w:val="both"/>
        <w:rPr>
          <w:rFonts w:ascii="Arial" w:hAnsi="Arial" w:cs="Arial"/>
          <w:sz w:val="24"/>
          <w:szCs w:val="24"/>
        </w:rPr>
      </w:pPr>
    </w:p>
    <w:p w14:paraId="10CA7688" w14:textId="77777777" w:rsidR="00185949" w:rsidRDefault="00185949" w:rsidP="005274F7">
      <w:pPr>
        <w:tabs>
          <w:tab w:val="left" w:leader="underscore" w:pos="9639"/>
        </w:tabs>
        <w:spacing w:after="0"/>
        <w:jc w:val="both"/>
        <w:rPr>
          <w:rFonts w:ascii="Arial" w:hAnsi="Arial" w:cs="Arial"/>
          <w:sz w:val="24"/>
          <w:szCs w:val="24"/>
        </w:rPr>
      </w:pPr>
    </w:p>
    <w:p w14:paraId="1389FF65" w14:textId="77777777" w:rsidR="00185949" w:rsidRDefault="00185949" w:rsidP="005274F7">
      <w:pPr>
        <w:tabs>
          <w:tab w:val="left" w:leader="underscore" w:pos="9639"/>
        </w:tabs>
        <w:spacing w:after="0"/>
        <w:jc w:val="both"/>
        <w:rPr>
          <w:rFonts w:ascii="Arial" w:hAnsi="Arial" w:cs="Arial"/>
          <w:sz w:val="24"/>
          <w:szCs w:val="24"/>
        </w:rPr>
      </w:pPr>
    </w:p>
    <w:p w14:paraId="0FFD7362" w14:textId="77777777" w:rsidR="00185949" w:rsidRDefault="00185949" w:rsidP="005274F7">
      <w:pPr>
        <w:tabs>
          <w:tab w:val="left" w:leader="underscore" w:pos="9639"/>
        </w:tabs>
        <w:spacing w:after="0"/>
        <w:jc w:val="both"/>
        <w:rPr>
          <w:rFonts w:ascii="Arial" w:hAnsi="Arial" w:cs="Arial"/>
          <w:sz w:val="24"/>
          <w:szCs w:val="24"/>
        </w:rPr>
      </w:pPr>
    </w:p>
    <w:p w14:paraId="7D111924" w14:textId="77777777" w:rsidR="00185949" w:rsidRDefault="00185949" w:rsidP="005274F7">
      <w:pPr>
        <w:tabs>
          <w:tab w:val="left" w:leader="underscore" w:pos="9639"/>
        </w:tabs>
        <w:spacing w:after="0"/>
        <w:jc w:val="both"/>
        <w:rPr>
          <w:rFonts w:ascii="Arial" w:hAnsi="Arial" w:cs="Arial"/>
          <w:sz w:val="24"/>
          <w:szCs w:val="24"/>
        </w:rPr>
      </w:pPr>
    </w:p>
    <w:p w14:paraId="257AA456" w14:textId="5E5E8B92" w:rsidR="00185949" w:rsidRDefault="00185949" w:rsidP="005274F7">
      <w:pPr>
        <w:tabs>
          <w:tab w:val="left" w:leader="underscore" w:pos="9639"/>
        </w:tabs>
        <w:spacing w:after="0"/>
        <w:jc w:val="both"/>
        <w:rPr>
          <w:rFonts w:ascii="Arial" w:hAnsi="Arial" w:cs="Arial"/>
          <w:sz w:val="24"/>
          <w:szCs w:val="24"/>
        </w:rPr>
      </w:pPr>
    </w:p>
    <w:p w14:paraId="6C1D35AE" w14:textId="1164E4B7" w:rsidR="00544D84" w:rsidRDefault="00544D84" w:rsidP="005274F7">
      <w:pPr>
        <w:tabs>
          <w:tab w:val="left" w:leader="underscore" w:pos="9639"/>
        </w:tabs>
        <w:spacing w:after="0"/>
        <w:jc w:val="both"/>
        <w:rPr>
          <w:rFonts w:ascii="Arial" w:hAnsi="Arial" w:cs="Arial"/>
          <w:sz w:val="24"/>
          <w:szCs w:val="24"/>
        </w:rPr>
      </w:pPr>
    </w:p>
    <w:p w14:paraId="66A6EC63" w14:textId="5F01682E" w:rsidR="00544D84" w:rsidRDefault="00544D84" w:rsidP="005274F7">
      <w:pPr>
        <w:tabs>
          <w:tab w:val="left" w:leader="underscore" w:pos="9639"/>
        </w:tabs>
        <w:spacing w:after="0"/>
        <w:jc w:val="both"/>
        <w:rPr>
          <w:rFonts w:ascii="Arial" w:hAnsi="Arial" w:cs="Arial"/>
          <w:sz w:val="24"/>
          <w:szCs w:val="24"/>
        </w:rPr>
      </w:pPr>
      <w:r w:rsidRPr="00185949">
        <w:rPr>
          <w:rFonts w:ascii="Arial" w:hAnsi="Arial" w:cs="Arial"/>
          <w:noProof/>
          <w:sz w:val="24"/>
          <w:szCs w:val="24"/>
          <w:lang w:eastAsia="es-MX"/>
        </w:rPr>
        <w:lastRenderedPageBreak/>
        <w:drawing>
          <wp:anchor distT="0" distB="0" distL="114300" distR="114300" simplePos="0" relativeHeight="251724800" behindDoc="0" locked="0" layoutInCell="1" allowOverlap="1" wp14:anchorId="540689C5" wp14:editId="19E03B56">
            <wp:simplePos x="0" y="0"/>
            <wp:positionH relativeFrom="column">
              <wp:posOffset>0</wp:posOffset>
            </wp:positionH>
            <wp:positionV relativeFrom="paragraph">
              <wp:posOffset>-635</wp:posOffset>
            </wp:positionV>
            <wp:extent cx="6800215" cy="6765290"/>
            <wp:effectExtent l="0" t="0" r="635" b="0"/>
            <wp:wrapNone/>
            <wp:docPr id="112680309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800215" cy="67652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AB7D4D" w14:textId="77777777" w:rsidR="00415B7D" w:rsidRDefault="00415B7D" w:rsidP="005274F7">
      <w:pPr>
        <w:pStyle w:val="Ttulo2"/>
        <w:rPr>
          <w:rFonts w:ascii="Arial" w:hAnsi="Arial" w:cs="Arial"/>
          <w:b/>
          <w:color w:val="auto"/>
          <w:sz w:val="24"/>
          <w:szCs w:val="24"/>
        </w:rPr>
      </w:pPr>
    </w:p>
    <w:p w14:paraId="7F52F4FC" w14:textId="77777777" w:rsidR="00415B7D" w:rsidRDefault="00415B7D" w:rsidP="005274F7">
      <w:pPr>
        <w:pStyle w:val="Ttulo2"/>
        <w:rPr>
          <w:rFonts w:ascii="Arial" w:hAnsi="Arial" w:cs="Arial"/>
          <w:b/>
          <w:color w:val="auto"/>
          <w:sz w:val="24"/>
          <w:szCs w:val="24"/>
        </w:rPr>
      </w:pPr>
    </w:p>
    <w:p w14:paraId="1AFA6BC8" w14:textId="77777777" w:rsidR="00415B7D" w:rsidRDefault="00415B7D" w:rsidP="005274F7">
      <w:pPr>
        <w:pStyle w:val="Ttulo2"/>
        <w:rPr>
          <w:rFonts w:ascii="Arial" w:hAnsi="Arial" w:cs="Arial"/>
          <w:b/>
          <w:color w:val="auto"/>
          <w:sz w:val="24"/>
          <w:szCs w:val="24"/>
        </w:rPr>
      </w:pPr>
    </w:p>
    <w:p w14:paraId="00275CCC" w14:textId="77777777" w:rsidR="00415B7D" w:rsidRDefault="00415B7D" w:rsidP="005274F7">
      <w:pPr>
        <w:pStyle w:val="Ttulo2"/>
        <w:rPr>
          <w:rFonts w:ascii="Arial" w:hAnsi="Arial" w:cs="Arial"/>
          <w:b/>
          <w:color w:val="auto"/>
          <w:sz w:val="24"/>
          <w:szCs w:val="24"/>
        </w:rPr>
      </w:pPr>
    </w:p>
    <w:p w14:paraId="4FD82D4C" w14:textId="77777777" w:rsidR="00415B7D" w:rsidRDefault="00415B7D" w:rsidP="005274F7">
      <w:pPr>
        <w:pStyle w:val="Ttulo2"/>
        <w:rPr>
          <w:rFonts w:ascii="Arial" w:hAnsi="Arial" w:cs="Arial"/>
          <w:b/>
          <w:color w:val="auto"/>
          <w:sz w:val="24"/>
          <w:szCs w:val="24"/>
        </w:rPr>
      </w:pPr>
    </w:p>
    <w:p w14:paraId="49D4B82E" w14:textId="77777777" w:rsidR="00415B7D" w:rsidRDefault="00415B7D" w:rsidP="005274F7">
      <w:pPr>
        <w:pStyle w:val="Ttulo2"/>
        <w:rPr>
          <w:rFonts w:ascii="Arial" w:hAnsi="Arial" w:cs="Arial"/>
          <w:b/>
          <w:color w:val="auto"/>
          <w:sz w:val="24"/>
          <w:szCs w:val="24"/>
        </w:rPr>
      </w:pPr>
    </w:p>
    <w:p w14:paraId="08EE0920" w14:textId="77777777" w:rsidR="00415B7D" w:rsidRDefault="00415B7D" w:rsidP="005274F7">
      <w:pPr>
        <w:pStyle w:val="Ttulo2"/>
        <w:rPr>
          <w:rFonts w:ascii="Arial" w:hAnsi="Arial" w:cs="Arial"/>
          <w:b/>
          <w:color w:val="auto"/>
          <w:sz w:val="24"/>
          <w:szCs w:val="24"/>
        </w:rPr>
      </w:pPr>
    </w:p>
    <w:p w14:paraId="0EBF5662" w14:textId="77777777" w:rsidR="00415B7D" w:rsidRDefault="00415B7D" w:rsidP="005274F7">
      <w:pPr>
        <w:pStyle w:val="Ttulo2"/>
        <w:rPr>
          <w:rFonts w:ascii="Arial" w:hAnsi="Arial" w:cs="Arial"/>
          <w:b/>
          <w:color w:val="auto"/>
          <w:sz w:val="24"/>
          <w:szCs w:val="24"/>
        </w:rPr>
      </w:pPr>
    </w:p>
    <w:p w14:paraId="1EEC277B" w14:textId="77777777" w:rsidR="00415B7D" w:rsidRDefault="00415B7D" w:rsidP="005274F7">
      <w:pPr>
        <w:pStyle w:val="Ttulo2"/>
        <w:rPr>
          <w:rFonts w:ascii="Arial" w:hAnsi="Arial" w:cs="Arial"/>
          <w:b/>
          <w:color w:val="auto"/>
          <w:sz w:val="24"/>
          <w:szCs w:val="24"/>
        </w:rPr>
      </w:pPr>
    </w:p>
    <w:p w14:paraId="3B60F550" w14:textId="77777777" w:rsidR="00415B7D" w:rsidRDefault="00415B7D" w:rsidP="005274F7">
      <w:pPr>
        <w:pStyle w:val="Ttulo2"/>
        <w:rPr>
          <w:rFonts w:ascii="Arial" w:hAnsi="Arial" w:cs="Arial"/>
          <w:b/>
          <w:color w:val="auto"/>
          <w:sz w:val="24"/>
          <w:szCs w:val="24"/>
        </w:rPr>
      </w:pPr>
    </w:p>
    <w:p w14:paraId="05CD86A0" w14:textId="77777777" w:rsidR="00415B7D" w:rsidRDefault="00415B7D" w:rsidP="005274F7">
      <w:pPr>
        <w:pStyle w:val="Ttulo2"/>
        <w:rPr>
          <w:rFonts w:ascii="Arial" w:hAnsi="Arial" w:cs="Arial"/>
          <w:b/>
          <w:color w:val="auto"/>
          <w:sz w:val="24"/>
          <w:szCs w:val="24"/>
        </w:rPr>
      </w:pPr>
    </w:p>
    <w:p w14:paraId="134D1A65" w14:textId="77777777" w:rsidR="00415B7D" w:rsidRDefault="00415B7D" w:rsidP="005274F7">
      <w:pPr>
        <w:pStyle w:val="Ttulo2"/>
        <w:rPr>
          <w:rFonts w:ascii="Arial" w:hAnsi="Arial" w:cs="Arial"/>
          <w:b/>
          <w:color w:val="auto"/>
          <w:sz w:val="24"/>
          <w:szCs w:val="24"/>
        </w:rPr>
      </w:pPr>
    </w:p>
    <w:p w14:paraId="42A3A40F" w14:textId="77777777" w:rsidR="00415B7D" w:rsidRDefault="00415B7D" w:rsidP="005274F7">
      <w:pPr>
        <w:pStyle w:val="Ttulo2"/>
        <w:rPr>
          <w:rFonts w:ascii="Arial" w:hAnsi="Arial" w:cs="Arial"/>
          <w:b/>
          <w:color w:val="auto"/>
          <w:sz w:val="24"/>
          <w:szCs w:val="24"/>
        </w:rPr>
      </w:pPr>
    </w:p>
    <w:p w14:paraId="5F31BCE4" w14:textId="77777777" w:rsidR="00415B7D" w:rsidRDefault="00415B7D" w:rsidP="005274F7">
      <w:pPr>
        <w:pStyle w:val="Ttulo2"/>
        <w:rPr>
          <w:rFonts w:ascii="Arial" w:hAnsi="Arial" w:cs="Arial"/>
          <w:b/>
          <w:color w:val="auto"/>
          <w:sz w:val="24"/>
          <w:szCs w:val="24"/>
        </w:rPr>
      </w:pPr>
    </w:p>
    <w:p w14:paraId="36BE0D4A" w14:textId="77777777" w:rsidR="00415B7D" w:rsidRDefault="00415B7D" w:rsidP="005274F7">
      <w:pPr>
        <w:pStyle w:val="Ttulo2"/>
        <w:rPr>
          <w:rFonts w:ascii="Arial" w:hAnsi="Arial" w:cs="Arial"/>
          <w:b/>
          <w:color w:val="auto"/>
          <w:sz w:val="24"/>
          <w:szCs w:val="24"/>
        </w:rPr>
      </w:pPr>
    </w:p>
    <w:p w14:paraId="29420EFB" w14:textId="77777777" w:rsidR="00415B7D" w:rsidRDefault="00415B7D" w:rsidP="005274F7">
      <w:pPr>
        <w:pStyle w:val="Ttulo2"/>
        <w:rPr>
          <w:rFonts w:ascii="Arial" w:hAnsi="Arial" w:cs="Arial"/>
          <w:b/>
          <w:color w:val="auto"/>
          <w:sz w:val="24"/>
          <w:szCs w:val="24"/>
        </w:rPr>
      </w:pPr>
    </w:p>
    <w:p w14:paraId="5B314A0B" w14:textId="77777777" w:rsidR="00415B7D" w:rsidRDefault="00415B7D" w:rsidP="005274F7">
      <w:pPr>
        <w:pStyle w:val="Ttulo2"/>
        <w:rPr>
          <w:rFonts w:ascii="Arial" w:hAnsi="Arial" w:cs="Arial"/>
          <w:b/>
          <w:color w:val="auto"/>
          <w:sz w:val="24"/>
          <w:szCs w:val="24"/>
        </w:rPr>
      </w:pPr>
    </w:p>
    <w:p w14:paraId="534A8F69" w14:textId="77777777" w:rsidR="00415B7D" w:rsidRDefault="00415B7D" w:rsidP="005274F7">
      <w:pPr>
        <w:pStyle w:val="Ttulo2"/>
        <w:rPr>
          <w:rFonts w:ascii="Arial" w:hAnsi="Arial" w:cs="Arial"/>
          <w:b/>
          <w:color w:val="auto"/>
          <w:sz w:val="24"/>
          <w:szCs w:val="24"/>
        </w:rPr>
      </w:pPr>
    </w:p>
    <w:p w14:paraId="7FCDB1E5" w14:textId="77777777" w:rsidR="00415B7D" w:rsidRDefault="00415B7D" w:rsidP="005274F7">
      <w:pPr>
        <w:pStyle w:val="Ttulo2"/>
        <w:rPr>
          <w:rFonts w:ascii="Arial" w:hAnsi="Arial" w:cs="Arial"/>
          <w:b/>
          <w:color w:val="auto"/>
          <w:sz w:val="24"/>
          <w:szCs w:val="24"/>
        </w:rPr>
      </w:pPr>
    </w:p>
    <w:p w14:paraId="4B8FA061" w14:textId="77777777" w:rsidR="00415B7D" w:rsidRDefault="00415B7D" w:rsidP="005274F7">
      <w:pPr>
        <w:pStyle w:val="Ttulo2"/>
        <w:rPr>
          <w:rFonts w:ascii="Arial" w:hAnsi="Arial" w:cs="Arial"/>
          <w:b/>
          <w:color w:val="auto"/>
          <w:sz w:val="24"/>
          <w:szCs w:val="24"/>
        </w:rPr>
      </w:pPr>
    </w:p>
    <w:p w14:paraId="08F9BCB3" w14:textId="77777777" w:rsidR="00415B7D" w:rsidRDefault="00415B7D" w:rsidP="005274F7">
      <w:pPr>
        <w:pStyle w:val="Ttulo2"/>
        <w:rPr>
          <w:rFonts w:ascii="Arial" w:hAnsi="Arial" w:cs="Arial"/>
          <w:b/>
          <w:color w:val="auto"/>
          <w:sz w:val="24"/>
          <w:szCs w:val="24"/>
        </w:rPr>
      </w:pPr>
    </w:p>
    <w:p w14:paraId="3FE5F8CC" w14:textId="77777777" w:rsidR="00415B7D" w:rsidRDefault="00415B7D" w:rsidP="005274F7">
      <w:pPr>
        <w:pStyle w:val="Ttulo2"/>
        <w:rPr>
          <w:rFonts w:ascii="Arial" w:hAnsi="Arial" w:cs="Arial"/>
          <w:b/>
          <w:color w:val="auto"/>
          <w:sz w:val="24"/>
          <w:szCs w:val="24"/>
        </w:rPr>
      </w:pPr>
    </w:p>
    <w:p w14:paraId="6A77915E" w14:textId="77777777" w:rsidR="00415B7D" w:rsidRDefault="00415B7D" w:rsidP="005274F7">
      <w:pPr>
        <w:pStyle w:val="Ttulo2"/>
        <w:rPr>
          <w:rFonts w:ascii="Arial" w:hAnsi="Arial" w:cs="Arial"/>
          <w:b/>
          <w:color w:val="auto"/>
          <w:sz w:val="24"/>
          <w:szCs w:val="24"/>
        </w:rPr>
      </w:pPr>
    </w:p>
    <w:p w14:paraId="21E92F2A" w14:textId="77777777" w:rsidR="00415B7D" w:rsidRDefault="00415B7D" w:rsidP="005274F7">
      <w:pPr>
        <w:pStyle w:val="Ttulo2"/>
        <w:rPr>
          <w:rFonts w:ascii="Arial" w:hAnsi="Arial" w:cs="Arial"/>
          <w:b/>
          <w:color w:val="auto"/>
          <w:sz w:val="24"/>
          <w:szCs w:val="24"/>
        </w:rPr>
      </w:pPr>
    </w:p>
    <w:p w14:paraId="48D9C1DC" w14:textId="77777777" w:rsidR="00415B7D" w:rsidRDefault="00415B7D" w:rsidP="005274F7">
      <w:pPr>
        <w:pStyle w:val="Ttulo2"/>
        <w:rPr>
          <w:rFonts w:ascii="Arial" w:hAnsi="Arial" w:cs="Arial"/>
          <w:b/>
          <w:color w:val="auto"/>
          <w:sz w:val="24"/>
          <w:szCs w:val="24"/>
        </w:rPr>
      </w:pPr>
    </w:p>
    <w:p w14:paraId="71914D57" w14:textId="77777777" w:rsidR="00415B7D" w:rsidRDefault="00415B7D" w:rsidP="005274F7">
      <w:pPr>
        <w:pStyle w:val="Ttulo2"/>
        <w:rPr>
          <w:rFonts w:ascii="Arial" w:hAnsi="Arial" w:cs="Arial"/>
          <w:b/>
          <w:color w:val="auto"/>
          <w:sz w:val="24"/>
          <w:szCs w:val="24"/>
        </w:rPr>
      </w:pPr>
    </w:p>
    <w:p w14:paraId="1E706610" w14:textId="77777777" w:rsidR="00415B7D" w:rsidRDefault="00415B7D" w:rsidP="005274F7">
      <w:pPr>
        <w:pStyle w:val="Ttulo2"/>
        <w:rPr>
          <w:rFonts w:ascii="Arial" w:hAnsi="Arial" w:cs="Arial"/>
          <w:b/>
          <w:color w:val="auto"/>
          <w:sz w:val="24"/>
          <w:szCs w:val="24"/>
        </w:rPr>
      </w:pPr>
    </w:p>
    <w:p w14:paraId="1EDF3753" w14:textId="77777777" w:rsidR="00415B7D" w:rsidRDefault="00415B7D" w:rsidP="005274F7">
      <w:pPr>
        <w:pStyle w:val="Ttulo2"/>
        <w:rPr>
          <w:rFonts w:ascii="Arial" w:hAnsi="Arial" w:cs="Arial"/>
          <w:b/>
          <w:color w:val="auto"/>
          <w:sz w:val="24"/>
          <w:szCs w:val="24"/>
        </w:rPr>
      </w:pPr>
    </w:p>
    <w:p w14:paraId="74D692B2" w14:textId="77777777" w:rsidR="00415B7D" w:rsidRDefault="00415B7D" w:rsidP="005274F7">
      <w:pPr>
        <w:pStyle w:val="Ttulo2"/>
        <w:rPr>
          <w:rFonts w:ascii="Arial" w:hAnsi="Arial" w:cs="Arial"/>
          <w:b/>
          <w:color w:val="auto"/>
          <w:sz w:val="24"/>
          <w:szCs w:val="24"/>
        </w:rPr>
      </w:pPr>
    </w:p>
    <w:p w14:paraId="69FE2E8C" w14:textId="59EEB549" w:rsidR="007D1E76" w:rsidRPr="00D878F4" w:rsidRDefault="00415B7D" w:rsidP="005274F7">
      <w:pPr>
        <w:pStyle w:val="Ttulo2"/>
        <w:rPr>
          <w:rFonts w:ascii="Arial" w:hAnsi="Arial" w:cs="Arial"/>
          <w:b/>
          <w:color w:val="auto"/>
          <w:sz w:val="24"/>
          <w:szCs w:val="24"/>
        </w:rPr>
      </w:pPr>
      <w:bookmarkStart w:id="2" w:name="_Toc163642971"/>
      <w:r>
        <w:rPr>
          <w:rFonts w:ascii="Arial" w:hAnsi="Arial" w:cs="Arial"/>
          <w:b/>
          <w:color w:val="auto"/>
          <w:sz w:val="24"/>
          <w:szCs w:val="24"/>
        </w:rPr>
        <w:t>3</w:t>
      </w:r>
      <w:r w:rsidR="007D1E76" w:rsidRPr="00D878F4">
        <w:rPr>
          <w:rFonts w:ascii="Arial" w:hAnsi="Arial" w:cs="Arial"/>
          <w:b/>
          <w:color w:val="auto"/>
          <w:sz w:val="24"/>
          <w:szCs w:val="24"/>
        </w:rPr>
        <w:t xml:space="preserve">. </w:t>
      </w:r>
      <w:r>
        <w:rPr>
          <w:rFonts w:ascii="Arial" w:hAnsi="Arial" w:cs="Arial"/>
          <w:b/>
          <w:color w:val="auto"/>
          <w:sz w:val="24"/>
          <w:szCs w:val="24"/>
        </w:rPr>
        <w:t xml:space="preserve">Describir el </w:t>
      </w:r>
      <w:r w:rsidR="00D3392D" w:rsidRPr="00D878F4">
        <w:rPr>
          <w:rFonts w:ascii="Arial" w:hAnsi="Arial" w:cs="Arial"/>
          <w:b/>
          <w:color w:val="auto"/>
          <w:sz w:val="24"/>
          <w:szCs w:val="24"/>
        </w:rPr>
        <w:t>P</w:t>
      </w:r>
      <w:r w:rsidR="007D1E76" w:rsidRPr="00D878F4">
        <w:rPr>
          <w:rFonts w:ascii="Arial" w:hAnsi="Arial" w:cs="Arial"/>
          <w:b/>
          <w:color w:val="auto"/>
          <w:sz w:val="24"/>
          <w:szCs w:val="24"/>
        </w:rPr>
        <w:t>an</w:t>
      </w:r>
      <w:r w:rsidR="00E00323" w:rsidRPr="00D878F4">
        <w:rPr>
          <w:rFonts w:ascii="Arial" w:hAnsi="Arial" w:cs="Arial"/>
          <w:b/>
          <w:color w:val="auto"/>
          <w:sz w:val="24"/>
          <w:szCs w:val="24"/>
        </w:rPr>
        <w:t>orama Económico y Financiero:</w:t>
      </w:r>
      <w:bookmarkEnd w:id="2"/>
    </w:p>
    <w:p w14:paraId="4CADBF8C" w14:textId="77777777" w:rsidR="00D3392D" w:rsidRPr="00D878F4" w:rsidRDefault="00D3392D" w:rsidP="005274F7">
      <w:pPr>
        <w:tabs>
          <w:tab w:val="left" w:leader="underscore" w:pos="9639"/>
        </w:tabs>
        <w:spacing w:after="0"/>
        <w:jc w:val="both"/>
        <w:rPr>
          <w:rFonts w:ascii="Arial" w:hAnsi="Arial" w:cs="Arial"/>
          <w:sz w:val="24"/>
          <w:szCs w:val="24"/>
        </w:rPr>
      </w:pPr>
    </w:p>
    <w:p w14:paraId="574C94E3" w14:textId="4E3E7224"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sz w:val="24"/>
          <w:szCs w:val="24"/>
        </w:rPr>
        <w:t>Se informará sobre las principales condiciones económico-financieras bajo las cuales el ente público estuvo operando; y las cuales influyeron en la toma de decisiones de la administración; tanto</w:t>
      </w:r>
      <w:r w:rsidR="00E00323" w:rsidRPr="00D878F4">
        <w:rPr>
          <w:rFonts w:ascii="Arial" w:hAnsi="Arial" w:cs="Arial"/>
          <w:sz w:val="24"/>
          <w:szCs w:val="24"/>
        </w:rPr>
        <w:t xml:space="preserve"> a nivel local como federal.</w:t>
      </w:r>
    </w:p>
    <w:p w14:paraId="69CA5684" w14:textId="77777777" w:rsidR="00E8334E" w:rsidRDefault="00E8334E" w:rsidP="005274F7">
      <w:pPr>
        <w:tabs>
          <w:tab w:val="left" w:leader="underscore" w:pos="9639"/>
        </w:tabs>
        <w:spacing w:after="0"/>
        <w:jc w:val="both"/>
        <w:rPr>
          <w:rFonts w:ascii="Arial" w:hAnsi="Arial" w:cs="Arial"/>
          <w:sz w:val="24"/>
          <w:szCs w:val="24"/>
        </w:rPr>
      </w:pPr>
    </w:p>
    <w:p w14:paraId="2FF8B51D" w14:textId="3F9E690D" w:rsidR="0041311D" w:rsidRPr="00E8334E" w:rsidRDefault="0041311D" w:rsidP="005274F7">
      <w:pPr>
        <w:tabs>
          <w:tab w:val="left" w:leader="underscore" w:pos="9639"/>
        </w:tabs>
        <w:spacing w:after="0"/>
        <w:jc w:val="both"/>
        <w:rPr>
          <w:rFonts w:ascii="Arial" w:hAnsi="Arial" w:cs="Arial"/>
          <w:sz w:val="24"/>
          <w:szCs w:val="24"/>
        </w:rPr>
      </w:pPr>
      <w:r w:rsidRPr="00E8334E">
        <w:rPr>
          <w:rFonts w:ascii="Arial" w:hAnsi="Arial" w:cs="Arial"/>
          <w:sz w:val="24"/>
          <w:szCs w:val="24"/>
        </w:rPr>
        <w:lastRenderedPageBreak/>
        <w:t>El Patronato de la Feria Regional Puerta de Oro del Bajío del Municipio de C</w:t>
      </w:r>
      <w:r w:rsidR="00E67152" w:rsidRPr="00E8334E">
        <w:rPr>
          <w:rFonts w:ascii="Arial" w:hAnsi="Arial" w:cs="Arial"/>
          <w:sz w:val="24"/>
          <w:szCs w:val="24"/>
        </w:rPr>
        <w:t xml:space="preserve">elaya, el panorama luce complejo, ya que se tiene un subsidio </w:t>
      </w:r>
      <w:r w:rsidR="00F221EE">
        <w:rPr>
          <w:rFonts w:ascii="Arial" w:hAnsi="Arial" w:cs="Arial"/>
          <w:sz w:val="24"/>
          <w:szCs w:val="24"/>
        </w:rPr>
        <w:t>municipal de $ 3,655,105</w:t>
      </w:r>
      <w:r w:rsidR="00E67152" w:rsidRPr="00E8334E">
        <w:rPr>
          <w:rFonts w:ascii="Arial" w:hAnsi="Arial" w:cs="Arial"/>
          <w:sz w:val="24"/>
          <w:szCs w:val="24"/>
        </w:rPr>
        <w:t xml:space="preserve">.00 (Tres millones </w:t>
      </w:r>
      <w:r w:rsidR="00F221EE">
        <w:rPr>
          <w:rFonts w:ascii="Arial" w:hAnsi="Arial" w:cs="Arial"/>
          <w:sz w:val="24"/>
          <w:szCs w:val="24"/>
        </w:rPr>
        <w:t xml:space="preserve">seiscientos cincuenta y cinco </w:t>
      </w:r>
      <w:r w:rsidR="00E67152" w:rsidRPr="00E8334E">
        <w:rPr>
          <w:rFonts w:ascii="Arial" w:hAnsi="Arial" w:cs="Arial"/>
          <w:sz w:val="24"/>
          <w:szCs w:val="24"/>
        </w:rPr>
        <w:t xml:space="preserve">mil </w:t>
      </w:r>
      <w:r w:rsidR="00F221EE">
        <w:rPr>
          <w:rFonts w:ascii="Arial" w:hAnsi="Arial" w:cs="Arial"/>
          <w:sz w:val="24"/>
          <w:szCs w:val="24"/>
        </w:rPr>
        <w:t xml:space="preserve">ciento cinco </w:t>
      </w:r>
      <w:r w:rsidR="00E67152" w:rsidRPr="00E8334E">
        <w:rPr>
          <w:rFonts w:ascii="Arial" w:hAnsi="Arial" w:cs="Arial"/>
          <w:sz w:val="24"/>
          <w:szCs w:val="24"/>
        </w:rPr>
        <w:t>pesos 00/100 M.N.), los cuales serán destinados a enaltecer el inmueble ocupado por el Patronato</w:t>
      </w:r>
      <w:r w:rsidR="00E8334E">
        <w:rPr>
          <w:rFonts w:ascii="Arial" w:hAnsi="Arial" w:cs="Arial"/>
          <w:sz w:val="24"/>
          <w:szCs w:val="24"/>
        </w:rPr>
        <w:t xml:space="preserve"> de la Feria Regional Puerta de Oro del Bajío del Municipio de Celaya</w:t>
      </w:r>
      <w:r w:rsidR="00E67152" w:rsidRPr="00E8334E">
        <w:rPr>
          <w:rFonts w:ascii="Arial" w:hAnsi="Arial" w:cs="Arial"/>
          <w:sz w:val="24"/>
          <w:szCs w:val="24"/>
        </w:rPr>
        <w:t>,</w:t>
      </w:r>
      <w:r w:rsidR="00E8334E">
        <w:rPr>
          <w:rFonts w:ascii="Arial" w:hAnsi="Arial" w:cs="Arial"/>
          <w:sz w:val="24"/>
          <w:szCs w:val="24"/>
        </w:rPr>
        <w:t xml:space="preserve"> Guanajuato,</w:t>
      </w:r>
      <w:r w:rsidR="00E67152" w:rsidRPr="00E8334E">
        <w:rPr>
          <w:rFonts w:ascii="Arial" w:hAnsi="Arial" w:cs="Arial"/>
          <w:sz w:val="24"/>
          <w:szCs w:val="24"/>
        </w:rPr>
        <w:t xml:space="preserve"> con la finalidad de que la ciudadanía tenga el acceso y las comodidades para efectuar eventos en las instalaciones conocidas como “ECOFORUM”.</w:t>
      </w:r>
    </w:p>
    <w:p w14:paraId="33135F89" w14:textId="2F89E189" w:rsidR="00E67152" w:rsidRPr="00E8334E" w:rsidRDefault="00E67152" w:rsidP="005274F7">
      <w:pPr>
        <w:tabs>
          <w:tab w:val="left" w:leader="underscore" w:pos="9639"/>
        </w:tabs>
        <w:spacing w:after="0"/>
        <w:jc w:val="both"/>
        <w:rPr>
          <w:rFonts w:ascii="Arial" w:hAnsi="Arial" w:cs="Arial"/>
          <w:sz w:val="24"/>
          <w:szCs w:val="24"/>
        </w:rPr>
      </w:pPr>
    </w:p>
    <w:p w14:paraId="579E213B" w14:textId="33979B5D" w:rsidR="00E67152" w:rsidRPr="00E8334E" w:rsidRDefault="00E67152" w:rsidP="005274F7">
      <w:pPr>
        <w:tabs>
          <w:tab w:val="left" w:leader="underscore" w:pos="9639"/>
        </w:tabs>
        <w:spacing w:after="0"/>
        <w:jc w:val="both"/>
        <w:rPr>
          <w:rFonts w:ascii="Arial" w:hAnsi="Arial" w:cs="Arial"/>
          <w:sz w:val="24"/>
          <w:szCs w:val="24"/>
        </w:rPr>
      </w:pPr>
      <w:r w:rsidRPr="00E8334E">
        <w:rPr>
          <w:rFonts w:ascii="Arial" w:hAnsi="Arial" w:cs="Arial"/>
          <w:sz w:val="24"/>
          <w:szCs w:val="24"/>
        </w:rPr>
        <w:t xml:space="preserve">El </w:t>
      </w:r>
      <w:r w:rsidR="00E8334E">
        <w:rPr>
          <w:rFonts w:ascii="Arial" w:hAnsi="Arial" w:cs="Arial"/>
          <w:sz w:val="24"/>
          <w:szCs w:val="24"/>
        </w:rPr>
        <w:t>P</w:t>
      </w:r>
      <w:r w:rsidRPr="00E8334E">
        <w:rPr>
          <w:rFonts w:ascii="Arial" w:hAnsi="Arial" w:cs="Arial"/>
          <w:sz w:val="24"/>
          <w:szCs w:val="24"/>
        </w:rPr>
        <w:t>atronato</w:t>
      </w:r>
      <w:r w:rsidR="00E8334E">
        <w:rPr>
          <w:rFonts w:ascii="Arial" w:hAnsi="Arial" w:cs="Arial"/>
          <w:sz w:val="24"/>
          <w:szCs w:val="24"/>
        </w:rPr>
        <w:t xml:space="preserve"> de la Feria Regional Puerta de Oro del Bajío del Municipio de Celaya</w:t>
      </w:r>
      <w:r w:rsidR="00E8334E" w:rsidRPr="00E8334E">
        <w:rPr>
          <w:rFonts w:ascii="Arial" w:hAnsi="Arial" w:cs="Arial"/>
          <w:sz w:val="24"/>
          <w:szCs w:val="24"/>
        </w:rPr>
        <w:t>,</w:t>
      </w:r>
      <w:r w:rsidR="00E8334E">
        <w:rPr>
          <w:rFonts w:ascii="Arial" w:hAnsi="Arial" w:cs="Arial"/>
          <w:sz w:val="24"/>
          <w:szCs w:val="24"/>
        </w:rPr>
        <w:t xml:space="preserve"> </w:t>
      </w:r>
      <w:r w:rsidRPr="00E8334E">
        <w:rPr>
          <w:rFonts w:ascii="Arial" w:hAnsi="Arial" w:cs="Arial"/>
          <w:sz w:val="24"/>
          <w:szCs w:val="24"/>
        </w:rPr>
        <w:t>con la intención de fortalecer su sistema operativo financiero, llevará a cabo acciones de gestión con entidades públicas e instituciones privadas a nivel local y estatal, estimando una recaudac</w:t>
      </w:r>
      <w:r w:rsidR="00F221EE">
        <w:rPr>
          <w:rFonts w:ascii="Arial" w:hAnsi="Arial" w:cs="Arial"/>
          <w:sz w:val="24"/>
          <w:szCs w:val="24"/>
        </w:rPr>
        <w:t>ión para el presente año de $ 260,000.00 (Doscientos ses</w:t>
      </w:r>
      <w:r w:rsidRPr="00E8334E">
        <w:rPr>
          <w:rFonts w:ascii="Arial" w:hAnsi="Arial" w:cs="Arial"/>
          <w:sz w:val="24"/>
          <w:szCs w:val="24"/>
        </w:rPr>
        <w:t>enta mil pesos 00/100 M.N.)</w:t>
      </w:r>
    </w:p>
    <w:p w14:paraId="063DBBCE" w14:textId="5F1642E1" w:rsidR="00CE2D2D" w:rsidRPr="00E8334E" w:rsidRDefault="00CE2D2D" w:rsidP="005274F7">
      <w:pPr>
        <w:tabs>
          <w:tab w:val="left" w:leader="underscore" w:pos="9639"/>
        </w:tabs>
        <w:spacing w:after="0"/>
        <w:jc w:val="both"/>
        <w:rPr>
          <w:rFonts w:ascii="Arial" w:hAnsi="Arial" w:cs="Arial"/>
          <w:sz w:val="24"/>
          <w:szCs w:val="24"/>
        </w:rPr>
      </w:pPr>
    </w:p>
    <w:p w14:paraId="0229592F" w14:textId="22F5B328" w:rsidR="00CE2D2D" w:rsidRPr="00E8334E" w:rsidRDefault="00CE2D2D" w:rsidP="00CE2D2D">
      <w:pPr>
        <w:tabs>
          <w:tab w:val="left" w:leader="underscore" w:pos="9639"/>
        </w:tabs>
        <w:spacing w:after="0"/>
        <w:jc w:val="both"/>
        <w:rPr>
          <w:rFonts w:ascii="Arial" w:hAnsi="Arial" w:cs="Arial"/>
          <w:sz w:val="24"/>
          <w:szCs w:val="24"/>
        </w:rPr>
      </w:pPr>
      <w:r w:rsidRPr="00E8334E">
        <w:rPr>
          <w:rFonts w:ascii="Arial" w:hAnsi="Arial" w:cs="Arial"/>
          <w:sz w:val="24"/>
          <w:szCs w:val="24"/>
        </w:rPr>
        <w:t xml:space="preserve">Por lo anterior, el patronato con la finalidad de seguir fortaleciendo su </w:t>
      </w:r>
      <w:r w:rsidR="00E8334E">
        <w:rPr>
          <w:rFonts w:ascii="Arial" w:hAnsi="Arial" w:cs="Arial"/>
          <w:sz w:val="24"/>
          <w:szCs w:val="24"/>
        </w:rPr>
        <w:t>S</w:t>
      </w:r>
      <w:r w:rsidRPr="00E8334E">
        <w:rPr>
          <w:rFonts w:ascii="Arial" w:hAnsi="Arial" w:cs="Arial"/>
          <w:sz w:val="24"/>
          <w:szCs w:val="24"/>
        </w:rPr>
        <w:t xml:space="preserve">istema </w:t>
      </w:r>
      <w:r w:rsidR="00E8334E">
        <w:rPr>
          <w:rFonts w:ascii="Arial" w:hAnsi="Arial" w:cs="Arial"/>
          <w:sz w:val="24"/>
          <w:szCs w:val="24"/>
        </w:rPr>
        <w:t>O</w:t>
      </w:r>
      <w:r w:rsidRPr="00E8334E">
        <w:rPr>
          <w:rFonts w:ascii="Arial" w:hAnsi="Arial" w:cs="Arial"/>
          <w:sz w:val="24"/>
          <w:szCs w:val="24"/>
        </w:rPr>
        <w:t xml:space="preserve">perativo </w:t>
      </w:r>
      <w:r w:rsidR="00E8334E">
        <w:rPr>
          <w:rFonts w:ascii="Arial" w:hAnsi="Arial" w:cs="Arial"/>
          <w:sz w:val="24"/>
          <w:szCs w:val="24"/>
        </w:rPr>
        <w:t>F</w:t>
      </w:r>
      <w:r w:rsidRPr="00E8334E">
        <w:rPr>
          <w:rFonts w:ascii="Arial" w:hAnsi="Arial" w:cs="Arial"/>
          <w:sz w:val="24"/>
          <w:szCs w:val="24"/>
        </w:rPr>
        <w:t>inanciero, llevó a cabo acciones de gestión con entidades públicas e instituciones privadas a nivel local y estatal, modificando para el ejercicio fiscal 2</w:t>
      </w:r>
      <w:r w:rsidR="00F221EE">
        <w:rPr>
          <w:rFonts w:ascii="Arial" w:hAnsi="Arial" w:cs="Arial"/>
          <w:sz w:val="24"/>
          <w:szCs w:val="24"/>
        </w:rPr>
        <w:t>024</w:t>
      </w:r>
      <w:r w:rsidRPr="00E8334E">
        <w:rPr>
          <w:rFonts w:ascii="Arial" w:hAnsi="Arial" w:cs="Arial"/>
          <w:sz w:val="24"/>
          <w:szCs w:val="24"/>
        </w:rPr>
        <w:t xml:space="preserve"> la cantidad de $ </w:t>
      </w:r>
      <w:r w:rsidR="00E5710B">
        <w:rPr>
          <w:rFonts w:ascii="Arial" w:hAnsi="Arial" w:cs="Arial"/>
          <w:sz w:val="24"/>
          <w:szCs w:val="24"/>
        </w:rPr>
        <w:t>828</w:t>
      </w:r>
      <w:r w:rsidR="00F221EE">
        <w:rPr>
          <w:rFonts w:ascii="Arial" w:hAnsi="Arial" w:cs="Arial"/>
          <w:sz w:val="24"/>
          <w:szCs w:val="24"/>
        </w:rPr>
        <w:t>,895.00</w:t>
      </w:r>
      <w:r w:rsidRPr="00E8334E">
        <w:rPr>
          <w:rFonts w:ascii="Arial" w:hAnsi="Arial" w:cs="Arial"/>
          <w:sz w:val="24"/>
          <w:szCs w:val="24"/>
        </w:rPr>
        <w:t xml:space="preserve"> (</w:t>
      </w:r>
      <w:r w:rsidR="00E5710B">
        <w:rPr>
          <w:rFonts w:ascii="Arial" w:hAnsi="Arial" w:cs="Arial"/>
          <w:sz w:val="24"/>
          <w:szCs w:val="24"/>
        </w:rPr>
        <w:t xml:space="preserve">Ochocientos veintiocho </w:t>
      </w:r>
      <w:r w:rsidRPr="00E8334E">
        <w:rPr>
          <w:rFonts w:ascii="Arial" w:hAnsi="Arial" w:cs="Arial"/>
          <w:sz w:val="24"/>
          <w:szCs w:val="24"/>
        </w:rPr>
        <w:t xml:space="preserve">mil </w:t>
      </w:r>
      <w:r w:rsidR="00F221EE">
        <w:rPr>
          <w:rFonts w:ascii="Arial" w:hAnsi="Arial" w:cs="Arial"/>
          <w:sz w:val="24"/>
          <w:szCs w:val="24"/>
        </w:rPr>
        <w:t>ochocientos noventa y cinco pesos 00</w:t>
      </w:r>
      <w:r w:rsidRPr="00E8334E">
        <w:rPr>
          <w:rFonts w:ascii="Arial" w:hAnsi="Arial" w:cs="Arial"/>
          <w:sz w:val="24"/>
          <w:szCs w:val="24"/>
        </w:rPr>
        <w:t>/100 M.N.)</w:t>
      </w:r>
    </w:p>
    <w:p w14:paraId="74109FF4" w14:textId="77777777" w:rsidR="00CE2D2D" w:rsidRPr="00D878F4" w:rsidRDefault="00CE2D2D" w:rsidP="005274F7">
      <w:pPr>
        <w:tabs>
          <w:tab w:val="left" w:leader="underscore" w:pos="9639"/>
        </w:tabs>
        <w:spacing w:after="0"/>
        <w:jc w:val="both"/>
        <w:rPr>
          <w:rFonts w:ascii="Arial" w:hAnsi="Arial" w:cs="Arial"/>
          <w:sz w:val="24"/>
          <w:szCs w:val="24"/>
        </w:rPr>
      </w:pPr>
    </w:p>
    <w:p w14:paraId="23CD4076" w14:textId="022093AF" w:rsidR="007D1E76" w:rsidRPr="00D878F4" w:rsidRDefault="00415B7D" w:rsidP="005274F7">
      <w:pPr>
        <w:pStyle w:val="Ttulo2"/>
        <w:rPr>
          <w:rFonts w:ascii="Arial" w:hAnsi="Arial" w:cs="Arial"/>
          <w:b/>
          <w:color w:val="auto"/>
          <w:sz w:val="24"/>
          <w:szCs w:val="24"/>
        </w:rPr>
      </w:pPr>
      <w:bookmarkStart w:id="3" w:name="_Toc163642972"/>
      <w:r>
        <w:rPr>
          <w:rFonts w:ascii="Arial" w:hAnsi="Arial" w:cs="Arial"/>
          <w:b/>
          <w:color w:val="auto"/>
          <w:sz w:val="24"/>
          <w:szCs w:val="24"/>
        </w:rPr>
        <w:t>4</w:t>
      </w:r>
      <w:r w:rsidR="007D1E76" w:rsidRPr="00D878F4">
        <w:rPr>
          <w:rFonts w:ascii="Arial" w:hAnsi="Arial" w:cs="Arial"/>
          <w:b/>
          <w:color w:val="auto"/>
          <w:sz w:val="24"/>
          <w:szCs w:val="24"/>
        </w:rPr>
        <w:t xml:space="preserve">. </w:t>
      </w:r>
      <w:r w:rsidR="00E00323" w:rsidRPr="00D878F4">
        <w:rPr>
          <w:rFonts w:ascii="Arial" w:hAnsi="Arial" w:cs="Arial"/>
          <w:b/>
          <w:color w:val="auto"/>
          <w:sz w:val="24"/>
          <w:szCs w:val="24"/>
        </w:rPr>
        <w:t>Organización y Objeto Social:</w:t>
      </w:r>
      <w:bookmarkEnd w:id="3"/>
    </w:p>
    <w:p w14:paraId="142EB753" w14:textId="77777777" w:rsidR="007D1E76" w:rsidRPr="00D878F4" w:rsidRDefault="007D1E76" w:rsidP="005274F7">
      <w:pPr>
        <w:tabs>
          <w:tab w:val="left" w:leader="underscore" w:pos="9639"/>
        </w:tabs>
        <w:spacing w:after="0"/>
        <w:jc w:val="both"/>
        <w:rPr>
          <w:rFonts w:ascii="Arial" w:hAnsi="Arial" w:cs="Arial"/>
          <w:sz w:val="24"/>
          <w:szCs w:val="24"/>
        </w:rPr>
      </w:pPr>
    </w:p>
    <w:p w14:paraId="5F3BB76E"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sz w:val="24"/>
          <w:szCs w:val="24"/>
        </w:rPr>
        <w:t>Se informará sobre:</w:t>
      </w:r>
    </w:p>
    <w:p w14:paraId="10F8CD5B" w14:textId="77777777" w:rsidR="007D1E76" w:rsidRPr="00D878F4" w:rsidRDefault="007D1E76" w:rsidP="005274F7">
      <w:pPr>
        <w:tabs>
          <w:tab w:val="left" w:leader="underscore" w:pos="9639"/>
        </w:tabs>
        <w:spacing w:after="0"/>
        <w:jc w:val="both"/>
        <w:rPr>
          <w:rFonts w:ascii="Arial" w:hAnsi="Arial" w:cs="Arial"/>
          <w:sz w:val="24"/>
          <w:szCs w:val="24"/>
        </w:rPr>
      </w:pPr>
    </w:p>
    <w:p w14:paraId="33EAE018" w14:textId="77777777" w:rsidR="007D1E76" w:rsidRPr="00E8334E" w:rsidRDefault="007D1E76" w:rsidP="005274F7">
      <w:pPr>
        <w:tabs>
          <w:tab w:val="left" w:leader="underscore" w:pos="9639"/>
        </w:tabs>
        <w:spacing w:after="0"/>
        <w:jc w:val="both"/>
        <w:rPr>
          <w:rFonts w:ascii="Arial" w:hAnsi="Arial" w:cs="Arial"/>
          <w:b/>
          <w:bCs/>
          <w:sz w:val="24"/>
          <w:szCs w:val="24"/>
        </w:rPr>
      </w:pPr>
      <w:r w:rsidRPr="00D878F4">
        <w:rPr>
          <w:rFonts w:ascii="Arial" w:hAnsi="Arial" w:cs="Arial"/>
          <w:b/>
          <w:sz w:val="24"/>
          <w:szCs w:val="24"/>
        </w:rPr>
        <w:t>a)</w:t>
      </w:r>
      <w:r w:rsidRPr="00D878F4">
        <w:rPr>
          <w:rFonts w:ascii="Arial" w:hAnsi="Arial" w:cs="Arial"/>
          <w:sz w:val="24"/>
          <w:szCs w:val="24"/>
        </w:rPr>
        <w:t xml:space="preserve"> </w:t>
      </w:r>
      <w:r w:rsidRPr="00E8334E">
        <w:rPr>
          <w:rFonts w:ascii="Arial" w:hAnsi="Arial" w:cs="Arial"/>
          <w:b/>
          <w:bCs/>
          <w:sz w:val="24"/>
          <w:szCs w:val="24"/>
        </w:rPr>
        <w:t>Objeto social.</w:t>
      </w:r>
    </w:p>
    <w:p w14:paraId="70860DC1" w14:textId="77777777" w:rsidR="00D3392D" w:rsidRPr="00D878F4" w:rsidRDefault="00D3392D" w:rsidP="005274F7">
      <w:pPr>
        <w:tabs>
          <w:tab w:val="left" w:leader="underscore" w:pos="9639"/>
        </w:tabs>
        <w:spacing w:after="0"/>
        <w:jc w:val="both"/>
        <w:rPr>
          <w:rFonts w:ascii="Arial" w:hAnsi="Arial" w:cs="Arial"/>
          <w:sz w:val="24"/>
          <w:szCs w:val="24"/>
          <w:u w:val="single"/>
        </w:rPr>
      </w:pPr>
    </w:p>
    <w:p w14:paraId="54A3CFDC" w14:textId="756CF87F" w:rsidR="00E06A87" w:rsidRPr="00E8334E" w:rsidRDefault="00E06A87" w:rsidP="005274F7">
      <w:pPr>
        <w:tabs>
          <w:tab w:val="left" w:leader="underscore" w:pos="9639"/>
        </w:tabs>
        <w:spacing w:after="0"/>
        <w:jc w:val="both"/>
        <w:rPr>
          <w:rFonts w:ascii="Arial" w:hAnsi="Arial" w:cs="Arial"/>
          <w:sz w:val="24"/>
          <w:szCs w:val="24"/>
        </w:rPr>
      </w:pPr>
      <w:r w:rsidRPr="00E8334E">
        <w:rPr>
          <w:rFonts w:ascii="Arial" w:hAnsi="Arial" w:cs="Arial"/>
          <w:sz w:val="24"/>
          <w:szCs w:val="24"/>
        </w:rPr>
        <w:t xml:space="preserve">Promover y organizar ferias y exposiciones que tiendan a fomentar la cultura, las artes, las ciencias, la preservación ecológica, las actividades recreativas, deportivas, así como el </w:t>
      </w:r>
      <w:r w:rsidR="005274F7" w:rsidRPr="00E8334E">
        <w:rPr>
          <w:rFonts w:ascii="Arial" w:hAnsi="Arial" w:cs="Arial"/>
          <w:sz w:val="24"/>
          <w:szCs w:val="24"/>
        </w:rPr>
        <w:t>impulso de</w:t>
      </w:r>
      <w:r w:rsidRPr="00E8334E">
        <w:rPr>
          <w:rFonts w:ascii="Arial" w:hAnsi="Arial" w:cs="Arial"/>
          <w:sz w:val="24"/>
          <w:szCs w:val="24"/>
        </w:rPr>
        <w:t xml:space="preserve"> las artesanías, costumbres y tradiciones de la ciudad y el estado.</w:t>
      </w:r>
    </w:p>
    <w:p w14:paraId="2B6A0E47" w14:textId="77777777" w:rsidR="007D1E76" w:rsidRPr="00D878F4" w:rsidRDefault="007D1E76" w:rsidP="005274F7">
      <w:pPr>
        <w:tabs>
          <w:tab w:val="left" w:leader="underscore" w:pos="9639"/>
        </w:tabs>
        <w:spacing w:after="0"/>
        <w:jc w:val="both"/>
        <w:rPr>
          <w:rFonts w:ascii="Arial" w:hAnsi="Arial" w:cs="Arial"/>
          <w:sz w:val="24"/>
          <w:szCs w:val="24"/>
        </w:rPr>
      </w:pPr>
    </w:p>
    <w:p w14:paraId="1EB28E17" w14:textId="6D1BF08C"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b)</w:t>
      </w:r>
      <w:r w:rsidRPr="00D878F4">
        <w:rPr>
          <w:rFonts w:ascii="Arial" w:hAnsi="Arial" w:cs="Arial"/>
          <w:sz w:val="24"/>
          <w:szCs w:val="24"/>
        </w:rPr>
        <w:t xml:space="preserve"> </w:t>
      </w:r>
      <w:r w:rsidRPr="00E8334E">
        <w:rPr>
          <w:rFonts w:ascii="Arial" w:hAnsi="Arial" w:cs="Arial"/>
          <w:b/>
          <w:bCs/>
          <w:sz w:val="24"/>
          <w:szCs w:val="24"/>
        </w:rPr>
        <w:t>Principal actividad.</w:t>
      </w:r>
    </w:p>
    <w:p w14:paraId="4C5458FB" w14:textId="77777777" w:rsidR="00D3392D" w:rsidRPr="00D878F4" w:rsidRDefault="00D3392D" w:rsidP="005274F7">
      <w:pPr>
        <w:tabs>
          <w:tab w:val="left" w:leader="underscore" w:pos="9639"/>
        </w:tabs>
        <w:spacing w:after="0"/>
        <w:jc w:val="both"/>
        <w:rPr>
          <w:rFonts w:ascii="Arial" w:hAnsi="Arial" w:cs="Arial"/>
          <w:sz w:val="24"/>
          <w:szCs w:val="24"/>
          <w:u w:val="single"/>
        </w:rPr>
      </w:pPr>
    </w:p>
    <w:p w14:paraId="4301C918" w14:textId="3091CDA0" w:rsidR="00CB41C4" w:rsidRPr="00E8334E" w:rsidRDefault="00E06A87" w:rsidP="005274F7">
      <w:pPr>
        <w:tabs>
          <w:tab w:val="left" w:leader="underscore" w:pos="9639"/>
        </w:tabs>
        <w:spacing w:after="0"/>
        <w:jc w:val="both"/>
        <w:rPr>
          <w:rFonts w:ascii="Arial" w:hAnsi="Arial" w:cs="Arial"/>
          <w:sz w:val="24"/>
          <w:szCs w:val="24"/>
        </w:rPr>
      </w:pPr>
      <w:r w:rsidRPr="00E8334E">
        <w:rPr>
          <w:rFonts w:ascii="Arial" w:hAnsi="Arial" w:cs="Arial"/>
          <w:sz w:val="24"/>
          <w:szCs w:val="24"/>
        </w:rPr>
        <w:t xml:space="preserve">Tiene como principal actividad la organización y </w:t>
      </w:r>
      <w:r w:rsidR="005274F7" w:rsidRPr="00E8334E">
        <w:rPr>
          <w:rFonts w:ascii="Arial" w:hAnsi="Arial" w:cs="Arial"/>
          <w:sz w:val="24"/>
          <w:szCs w:val="24"/>
        </w:rPr>
        <w:t>promoción de la Fiestas Decembrinas</w:t>
      </w:r>
      <w:r w:rsidR="00F221EE">
        <w:rPr>
          <w:rFonts w:ascii="Arial" w:hAnsi="Arial" w:cs="Arial"/>
          <w:sz w:val="24"/>
          <w:szCs w:val="24"/>
        </w:rPr>
        <w:t>, la cual incluye la Feria de Navidad del Municipio.</w:t>
      </w:r>
    </w:p>
    <w:p w14:paraId="368C7529" w14:textId="77777777" w:rsidR="00E06A87" w:rsidRDefault="00E06A87" w:rsidP="005274F7">
      <w:pPr>
        <w:tabs>
          <w:tab w:val="left" w:leader="underscore" w:pos="9639"/>
        </w:tabs>
        <w:spacing w:after="0"/>
        <w:jc w:val="both"/>
        <w:rPr>
          <w:rFonts w:ascii="Arial" w:hAnsi="Arial" w:cs="Arial"/>
          <w:sz w:val="24"/>
          <w:szCs w:val="24"/>
        </w:rPr>
      </w:pPr>
    </w:p>
    <w:p w14:paraId="45777EC2" w14:textId="15AE94FE"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c)</w:t>
      </w:r>
      <w:r w:rsidRPr="00D878F4">
        <w:rPr>
          <w:rFonts w:ascii="Arial" w:hAnsi="Arial" w:cs="Arial"/>
          <w:sz w:val="24"/>
          <w:szCs w:val="24"/>
        </w:rPr>
        <w:t xml:space="preserve"> </w:t>
      </w:r>
      <w:r w:rsidRPr="00E8334E">
        <w:rPr>
          <w:rFonts w:ascii="Arial" w:hAnsi="Arial" w:cs="Arial"/>
          <w:b/>
          <w:bCs/>
          <w:sz w:val="24"/>
          <w:szCs w:val="24"/>
        </w:rPr>
        <w:t>Ejercicio fiscal.</w:t>
      </w:r>
    </w:p>
    <w:p w14:paraId="1446C2A7" w14:textId="77777777" w:rsidR="00E06A87" w:rsidRPr="00D878F4" w:rsidRDefault="00E06A87" w:rsidP="005274F7">
      <w:pPr>
        <w:tabs>
          <w:tab w:val="left" w:leader="underscore" w:pos="9639"/>
        </w:tabs>
        <w:spacing w:after="0"/>
        <w:jc w:val="both"/>
        <w:rPr>
          <w:rFonts w:ascii="Arial" w:hAnsi="Arial" w:cs="Arial"/>
          <w:sz w:val="24"/>
          <w:szCs w:val="24"/>
          <w:u w:val="single"/>
        </w:rPr>
      </w:pPr>
    </w:p>
    <w:p w14:paraId="79A642E7" w14:textId="7F6F3841" w:rsidR="007D1E76" w:rsidRPr="00E8334E" w:rsidRDefault="00E06A87" w:rsidP="005274F7">
      <w:pPr>
        <w:tabs>
          <w:tab w:val="left" w:leader="underscore" w:pos="9639"/>
        </w:tabs>
        <w:spacing w:after="0"/>
        <w:jc w:val="both"/>
        <w:rPr>
          <w:rFonts w:ascii="Arial" w:hAnsi="Arial" w:cs="Arial"/>
          <w:sz w:val="24"/>
          <w:szCs w:val="24"/>
        </w:rPr>
      </w:pPr>
      <w:r w:rsidRPr="00E8334E">
        <w:rPr>
          <w:rFonts w:ascii="Arial" w:hAnsi="Arial" w:cs="Arial"/>
          <w:sz w:val="24"/>
          <w:szCs w:val="24"/>
        </w:rPr>
        <w:t xml:space="preserve">Del 01 </w:t>
      </w:r>
      <w:r w:rsidR="00724D14" w:rsidRPr="00E8334E">
        <w:rPr>
          <w:rFonts w:ascii="Arial" w:hAnsi="Arial" w:cs="Arial"/>
          <w:sz w:val="24"/>
          <w:szCs w:val="24"/>
        </w:rPr>
        <w:t>de Enero al 3</w:t>
      </w:r>
      <w:r w:rsidR="00CE2D2D" w:rsidRPr="00E8334E">
        <w:rPr>
          <w:rFonts w:ascii="Arial" w:hAnsi="Arial" w:cs="Arial"/>
          <w:sz w:val="24"/>
          <w:szCs w:val="24"/>
        </w:rPr>
        <w:t>1 de Dic</w:t>
      </w:r>
      <w:r w:rsidR="00382498" w:rsidRPr="00E8334E">
        <w:rPr>
          <w:rFonts w:ascii="Arial" w:hAnsi="Arial" w:cs="Arial"/>
          <w:sz w:val="24"/>
          <w:szCs w:val="24"/>
        </w:rPr>
        <w:t>iembre</w:t>
      </w:r>
      <w:r w:rsidR="00724D14" w:rsidRPr="00E8334E">
        <w:rPr>
          <w:rFonts w:ascii="Arial" w:hAnsi="Arial" w:cs="Arial"/>
          <w:sz w:val="24"/>
          <w:szCs w:val="24"/>
        </w:rPr>
        <w:t xml:space="preserve"> 202</w:t>
      </w:r>
      <w:r w:rsidR="00F221EE">
        <w:rPr>
          <w:rFonts w:ascii="Arial" w:hAnsi="Arial" w:cs="Arial"/>
          <w:sz w:val="24"/>
          <w:szCs w:val="24"/>
        </w:rPr>
        <w:t>4</w:t>
      </w:r>
      <w:r w:rsidR="00E8334E">
        <w:rPr>
          <w:rFonts w:ascii="Arial" w:hAnsi="Arial" w:cs="Arial"/>
          <w:sz w:val="24"/>
          <w:szCs w:val="24"/>
        </w:rPr>
        <w:t>.</w:t>
      </w:r>
    </w:p>
    <w:p w14:paraId="7A6187A2" w14:textId="77777777" w:rsidR="00E06A87" w:rsidRPr="00D878F4" w:rsidRDefault="00E06A87" w:rsidP="005274F7">
      <w:pPr>
        <w:tabs>
          <w:tab w:val="left" w:leader="underscore" w:pos="9639"/>
        </w:tabs>
        <w:spacing w:after="0"/>
        <w:jc w:val="both"/>
        <w:rPr>
          <w:rFonts w:ascii="Arial" w:hAnsi="Arial" w:cs="Arial"/>
          <w:sz w:val="24"/>
          <w:szCs w:val="24"/>
        </w:rPr>
      </w:pPr>
    </w:p>
    <w:p w14:paraId="0A9D4B77" w14:textId="0802B273" w:rsidR="007D1E76" w:rsidRPr="00E8334E" w:rsidRDefault="007D1E76" w:rsidP="005274F7">
      <w:pPr>
        <w:tabs>
          <w:tab w:val="left" w:leader="underscore" w:pos="9639"/>
        </w:tabs>
        <w:spacing w:after="0"/>
        <w:jc w:val="both"/>
        <w:rPr>
          <w:rFonts w:ascii="Arial" w:hAnsi="Arial" w:cs="Arial"/>
          <w:b/>
          <w:bCs/>
          <w:sz w:val="24"/>
          <w:szCs w:val="24"/>
        </w:rPr>
      </w:pPr>
      <w:r w:rsidRPr="00D878F4">
        <w:rPr>
          <w:rFonts w:ascii="Arial" w:hAnsi="Arial" w:cs="Arial"/>
          <w:b/>
          <w:sz w:val="24"/>
          <w:szCs w:val="24"/>
        </w:rPr>
        <w:t>d)</w:t>
      </w:r>
      <w:r w:rsidRPr="00D878F4">
        <w:rPr>
          <w:rFonts w:ascii="Arial" w:hAnsi="Arial" w:cs="Arial"/>
          <w:sz w:val="24"/>
          <w:szCs w:val="24"/>
        </w:rPr>
        <w:t xml:space="preserve"> </w:t>
      </w:r>
      <w:r w:rsidRPr="00E8334E">
        <w:rPr>
          <w:rFonts w:ascii="Arial" w:hAnsi="Arial" w:cs="Arial"/>
          <w:b/>
          <w:bCs/>
          <w:sz w:val="24"/>
          <w:szCs w:val="24"/>
        </w:rPr>
        <w:t>Régimen jurídico.</w:t>
      </w:r>
    </w:p>
    <w:p w14:paraId="50BCCE56" w14:textId="77777777" w:rsidR="005274F7" w:rsidRPr="00D878F4" w:rsidRDefault="005274F7" w:rsidP="005274F7">
      <w:pPr>
        <w:tabs>
          <w:tab w:val="left" w:leader="underscore" w:pos="9639"/>
        </w:tabs>
        <w:spacing w:after="0"/>
        <w:jc w:val="both"/>
        <w:rPr>
          <w:rFonts w:ascii="Arial" w:hAnsi="Arial" w:cs="Arial"/>
          <w:sz w:val="24"/>
          <w:szCs w:val="24"/>
        </w:rPr>
      </w:pPr>
    </w:p>
    <w:p w14:paraId="4F64C036" w14:textId="0C56285B" w:rsidR="00E06A87" w:rsidRPr="00E8334E" w:rsidRDefault="00D3392D" w:rsidP="005274F7">
      <w:pPr>
        <w:tabs>
          <w:tab w:val="left" w:leader="underscore" w:pos="9639"/>
        </w:tabs>
        <w:spacing w:after="0"/>
        <w:jc w:val="both"/>
        <w:rPr>
          <w:rFonts w:ascii="Arial" w:hAnsi="Arial" w:cs="Arial"/>
          <w:sz w:val="24"/>
          <w:szCs w:val="24"/>
        </w:rPr>
      </w:pPr>
      <w:r w:rsidRPr="00E8334E">
        <w:rPr>
          <w:rFonts w:ascii="Arial" w:hAnsi="Arial" w:cs="Arial"/>
          <w:sz w:val="24"/>
          <w:szCs w:val="24"/>
        </w:rPr>
        <w:t>Persona</w:t>
      </w:r>
      <w:r w:rsidR="00E8334E">
        <w:rPr>
          <w:rFonts w:ascii="Arial" w:hAnsi="Arial" w:cs="Arial"/>
          <w:sz w:val="24"/>
          <w:szCs w:val="24"/>
        </w:rPr>
        <w:t>s</w:t>
      </w:r>
      <w:r w:rsidRPr="00E8334E">
        <w:rPr>
          <w:rFonts w:ascii="Arial" w:hAnsi="Arial" w:cs="Arial"/>
          <w:sz w:val="24"/>
          <w:szCs w:val="24"/>
        </w:rPr>
        <w:t xml:space="preserve"> Moral</w:t>
      </w:r>
      <w:r w:rsidR="00E8334E">
        <w:rPr>
          <w:rFonts w:ascii="Arial" w:hAnsi="Arial" w:cs="Arial"/>
          <w:sz w:val="24"/>
          <w:szCs w:val="24"/>
        </w:rPr>
        <w:t>es con Fines no Lucrativos.</w:t>
      </w:r>
    </w:p>
    <w:p w14:paraId="672EC95B" w14:textId="77777777" w:rsidR="007D1E76" w:rsidRPr="00D878F4" w:rsidRDefault="007D1E76" w:rsidP="005274F7">
      <w:pPr>
        <w:tabs>
          <w:tab w:val="left" w:leader="underscore" w:pos="9639"/>
        </w:tabs>
        <w:spacing w:after="0"/>
        <w:jc w:val="both"/>
        <w:rPr>
          <w:rFonts w:ascii="Arial" w:hAnsi="Arial" w:cs="Arial"/>
          <w:sz w:val="24"/>
          <w:szCs w:val="24"/>
        </w:rPr>
      </w:pPr>
    </w:p>
    <w:p w14:paraId="08EF9DED" w14:textId="77777777" w:rsidR="007D1E76" w:rsidRPr="00E8334E" w:rsidRDefault="007D1E76" w:rsidP="005274F7">
      <w:pPr>
        <w:tabs>
          <w:tab w:val="left" w:leader="underscore" w:pos="9639"/>
        </w:tabs>
        <w:spacing w:after="0"/>
        <w:jc w:val="both"/>
        <w:rPr>
          <w:rFonts w:ascii="Arial" w:hAnsi="Arial" w:cs="Arial"/>
          <w:b/>
          <w:bCs/>
          <w:sz w:val="24"/>
          <w:szCs w:val="24"/>
        </w:rPr>
      </w:pPr>
      <w:r w:rsidRPr="00D878F4">
        <w:rPr>
          <w:rFonts w:ascii="Arial" w:hAnsi="Arial" w:cs="Arial"/>
          <w:b/>
          <w:sz w:val="24"/>
          <w:szCs w:val="24"/>
        </w:rPr>
        <w:t>e)</w:t>
      </w:r>
      <w:r w:rsidRPr="00D878F4">
        <w:rPr>
          <w:rFonts w:ascii="Arial" w:hAnsi="Arial" w:cs="Arial"/>
          <w:sz w:val="24"/>
          <w:szCs w:val="24"/>
        </w:rPr>
        <w:t xml:space="preserve"> </w:t>
      </w:r>
      <w:r w:rsidRPr="00E8334E">
        <w:rPr>
          <w:rFonts w:ascii="Arial" w:hAnsi="Arial" w:cs="Arial"/>
          <w:b/>
          <w:bCs/>
          <w:sz w:val="24"/>
          <w:szCs w:val="24"/>
        </w:rPr>
        <w:t xml:space="preserve">Consideraciones fiscales del ente: </w:t>
      </w:r>
      <w:r w:rsidR="00657009" w:rsidRPr="00E8334E">
        <w:rPr>
          <w:rFonts w:ascii="Arial" w:hAnsi="Arial" w:cs="Arial"/>
          <w:b/>
          <w:bCs/>
          <w:sz w:val="24"/>
          <w:szCs w:val="24"/>
        </w:rPr>
        <w:t>R</w:t>
      </w:r>
      <w:r w:rsidRPr="00E8334E">
        <w:rPr>
          <w:rFonts w:ascii="Arial" w:hAnsi="Arial" w:cs="Arial"/>
          <w:b/>
          <w:bCs/>
          <w:sz w:val="24"/>
          <w:szCs w:val="24"/>
        </w:rPr>
        <w:t>evelar el tipo de contribuciones que esté obligado a pagar o retener.</w:t>
      </w:r>
    </w:p>
    <w:p w14:paraId="2FBBA9DF" w14:textId="77777777" w:rsidR="005274F7" w:rsidRPr="00D878F4" w:rsidRDefault="005274F7" w:rsidP="005274F7">
      <w:pPr>
        <w:tabs>
          <w:tab w:val="left" w:leader="underscore" w:pos="9639"/>
        </w:tabs>
        <w:spacing w:after="0"/>
        <w:jc w:val="both"/>
        <w:rPr>
          <w:rFonts w:ascii="Arial" w:hAnsi="Arial" w:cs="Arial"/>
          <w:sz w:val="24"/>
          <w:szCs w:val="24"/>
          <w:u w:val="single"/>
        </w:rPr>
      </w:pPr>
    </w:p>
    <w:p w14:paraId="48AB6AAF" w14:textId="77777777" w:rsidR="00E8334E" w:rsidRDefault="00E8334E" w:rsidP="005274F7">
      <w:pPr>
        <w:tabs>
          <w:tab w:val="left" w:leader="underscore" w:pos="9639"/>
        </w:tabs>
        <w:spacing w:after="0"/>
        <w:jc w:val="both"/>
        <w:rPr>
          <w:rFonts w:ascii="Arial" w:hAnsi="Arial" w:cs="Arial"/>
          <w:sz w:val="24"/>
          <w:szCs w:val="24"/>
        </w:rPr>
      </w:pPr>
      <w:r>
        <w:rPr>
          <w:rFonts w:ascii="Arial" w:hAnsi="Arial" w:cs="Arial"/>
          <w:sz w:val="24"/>
          <w:szCs w:val="24"/>
        </w:rPr>
        <w:t xml:space="preserve">El ente está </w:t>
      </w:r>
      <w:r w:rsidR="00E06A87" w:rsidRPr="00E8334E">
        <w:rPr>
          <w:rFonts w:ascii="Arial" w:hAnsi="Arial" w:cs="Arial"/>
          <w:sz w:val="24"/>
          <w:szCs w:val="24"/>
        </w:rPr>
        <w:t>obligado a presentar las declaraciones correspondientes a</w:t>
      </w:r>
      <w:r>
        <w:rPr>
          <w:rFonts w:ascii="Arial" w:hAnsi="Arial" w:cs="Arial"/>
          <w:sz w:val="24"/>
          <w:szCs w:val="24"/>
        </w:rPr>
        <w:t>:</w:t>
      </w:r>
    </w:p>
    <w:p w14:paraId="79E4338D" w14:textId="77777777" w:rsidR="00E8334E" w:rsidRDefault="00E8334E" w:rsidP="005274F7">
      <w:pPr>
        <w:tabs>
          <w:tab w:val="left" w:leader="underscore" w:pos="9639"/>
        </w:tabs>
        <w:spacing w:after="0"/>
        <w:jc w:val="both"/>
        <w:rPr>
          <w:rFonts w:ascii="Arial" w:hAnsi="Arial" w:cs="Arial"/>
          <w:sz w:val="24"/>
          <w:szCs w:val="24"/>
        </w:rPr>
      </w:pPr>
    </w:p>
    <w:p w14:paraId="6B8A35DB" w14:textId="6980E2AC" w:rsidR="00E06A87" w:rsidRDefault="00E8334E" w:rsidP="00E8334E">
      <w:pPr>
        <w:pStyle w:val="Prrafodelista"/>
        <w:numPr>
          <w:ilvl w:val="0"/>
          <w:numId w:val="2"/>
        </w:numPr>
        <w:tabs>
          <w:tab w:val="left" w:leader="underscore" w:pos="9639"/>
        </w:tabs>
        <w:spacing w:after="0"/>
        <w:jc w:val="both"/>
        <w:rPr>
          <w:rFonts w:ascii="Arial" w:hAnsi="Arial" w:cs="Arial"/>
          <w:sz w:val="24"/>
          <w:szCs w:val="24"/>
        </w:rPr>
      </w:pPr>
      <w:r>
        <w:rPr>
          <w:rFonts w:ascii="Arial" w:hAnsi="Arial" w:cs="Arial"/>
          <w:sz w:val="24"/>
          <w:szCs w:val="24"/>
        </w:rPr>
        <w:t xml:space="preserve">Entero de retenciones mensuales de ISR </w:t>
      </w:r>
      <w:r w:rsidR="00A50F94">
        <w:rPr>
          <w:rFonts w:ascii="Arial" w:hAnsi="Arial" w:cs="Arial"/>
          <w:sz w:val="24"/>
          <w:szCs w:val="24"/>
        </w:rPr>
        <w:t>por Sueldos y Salarios.</w:t>
      </w:r>
    </w:p>
    <w:p w14:paraId="509EE04C" w14:textId="7C14C6C5" w:rsidR="00A50F94" w:rsidRDefault="00A50F94" w:rsidP="00E8334E">
      <w:pPr>
        <w:pStyle w:val="Prrafodelista"/>
        <w:numPr>
          <w:ilvl w:val="0"/>
          <w:numId w:val="2"/>
        </w:numPr>
        <w:tabs>
          <w:tab w:val="left" w:leader="underscore" w:pos="9639"/>
        </w:tabs>
        <w:spacing w:after="0"/>
        <w:jc w:val="both"/>
        <w:rPr>
          <w:rFonts w:ascii="Arial" w:hAnsi="Arial" w:cs="Arial"/>
          <w:sz w:val="24"/>
          <w:szCs w:val="24"/>
        </w:rPr>
      </w:pPr>
      <w:r>
        <w:rPr>
          <w:rFonts w:ascii="Arial" w:hAnsi="Arial" w:cs="Arial"/>
          <w:sz w:val="24"/>
          <w:szCs w:val="24"/>
        </w:rPr>
        <w:t>Entero de retención de ISR por Servicios Profesionales.</w:t>
      </w:r>
    </w:p>
    <w:p w14:paraId="47704BF3" w14:textId="09625734" w:rsidR="00A50F94" w:rsidRDefault="00A50F94" w:rsidP="00E8334E">
      <w:pPr>
        <w:pStyle w:val="Prrafodelista"/>
        <w:numPr>
          <w:ilvl w:val="0"/>
          <w:numId w:val="2"/>
        </w:numPr>
        <w:tabs>
          <w:tab w:val="left" w:leader="underscore" w:pos="9639"/>
        </w:tabs>
        <w:spacing w:after="0"/>
        <w:jc w:val="both"/>
        <w:rPr>
          <w:rFonts w:ascii="Arial" w:hAnsi="Arial" w:cs="Arial"/>
          <w:sz w:val="24"/>
          <w:szCs w:val="24"/>
        </w:rPr>
      </w:pPr>
      <w:r>
        <w:rPr>
          <w:rFonts w:ascii="Arial" w:hAnsi="Arial" w:cs="Arial"/>
          <w:sz w:val="24"/>
          <w:szCs w:val="24"/>
        </w:rPr>
        <w:t>Declaración informativa anual de pagos y retenciones de servicios profesionales. Personas Morales. Impuesto sobre la Renta.</w:t>
      </w:r>
    </w:p>
    <w:p w14:paraId="5F97C6F6" w14:textId="2715496D" w:rsidR="00A50F94" w:rsidRPr="00E8334E" w:rsidRDefault="00A50F94" w:rsidP="00E8334E">
      <w:pPr>
        <w:pStyle w:val="Prrafodelista"/>
        <w:numPr>
          <w:ilvl w:val="0"/>
          <w:numId w:val="2"/>
        </w:numPr>
        <w:tabs>
          <w:tab w:val="left" w:leader="underscore" w:pos="9639"/>
        </w:tabs>
        <w:spacing w:after="0"/>
        <w:jc w:val="both"/>
        <w:rPr>
          <w:rFonts w:ascii="Arial" w:hAnsi="Arial" w:cs="Arial"/>
          <w:sz w:val="24"/>
          <w:szCs w:val="24"/>
        </w:rPr>
      </w:pPr>
      <w:r>
        <w:rPr>
          <w:rFonts w:ascii="Arial" w:hAnsi="Arial" w:cs="Arial"/>
          <w:sz w:val="24"/>
          <w:szCs w:val="24"/>
        </w:rPr>
        <w:t>Entero de retenciones mensuales de ISR por ingresos asimilados a salarios.</w:t>
      </w:r>
    </w:p>
    <w:p w14:paraId="300F3073" w14:textId="3C5394C4" w:rsidR="0087373A" w:rsidRPr="00A50F94" w:rsidRDefault="005274F7" w:rsidP="005274F7">
      <w:pPr>
        <w:rPr>
          <w:rFonts w:ascii="Arial" w:hAnsi="Arial" w:cs="Arial"/>
          <w:b/>
          <w:bCs/>
          <w:sz w:val="24"/>
          <w:szCs w:val="24"/>
        </w:rPr>
      </w:pPr>
      <w:r w:rsidRPr="00A50F94">
        <w:rPr>
          <w:rFonts w:ascii="Arial" w:hAnsi="Arial" w:cs="Arial"/>
          <w:b/>
          <w:bCs/>
          <w:noProof/>
          <w:sz w:val="24"/>
          <w:szCs w:val="24"/>
          <w:lang w:eastAsia="es-MX"/>
        </w:rPr>
        <w:drawing>
          <wp:anchor distT="0" distB="0" distL="114300" distR="114300" simplePos="0" relativeHeight="251715584" behindDoc="0" locked="0" layoutInCell="1" allowOverlap="1" wp14:anchorId="0C573EC3" wp14:editId="0CBA6972">
            <wp:simplePos x="0" y="0"/>
            <wp:positionH relativeFrom="page">
              <wp:align>center</wp:align>
            </wp:positionH>
            <wp:positionV relativeFrom="paragraph">
              <wp:posOffset>299085</wp:posOffset>
            </wp:positionV>
            <wp:extent cx="7541764" cy="4232253"/>
            <wp:effectExtent l="0" t="0" r="2540" b="0"/>
            <wp:wrapSquare wrapText="bothSides"/>
            <wp:docPr id="667" name="Imagen 667" descr="C:\Users\Tesoreria\Desktop\ASESORIA\FERIA\HANNA\Organigrama autoriz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soreria\Desktop\ASESORIA\FERIA\HANNA\Organigrama autorizado.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541764" cy="4232253"/>
                    </a:xfrm>
                    <a:prstGeom prst="rect">
                      <a:avLst/>
                    </a:prstGeom>
                    <a:noFill/>
                    <a:ln>
                      <a:noFill/>
                    </a:ln>
                  </pic:spPr>
                </pic:pic>
              </a:graphicData>
            </a:graphic>
            <wp14:sizeRelH relativeFrom="page">
              <wp14:pctWidth>0</wp14:pctWidth>
            </wp14:sizeRelH>
            <wp14:sizeRelV relativeFrom="page">
              <wp14:pctHeight>0</wp14:pctHeight>
            </wp14:sizeRelV>
          </wp:anchor>
        </w:drawing>
      </w:r>
      <w:r w:rsidR="00B74A92">
        <w:rPr>
          <w:rFonts w:ascii="Arial" w:hAnsi="Arial" w:cs="Arial"/>
          <w:b/>
          <w:bCs/>
          <w:sz w:val="24"/>
          <w:szCs w:val="24"/>
        </w:rPr>
        <w:t xml:space="preserve">f) </w:t>
      </w:r>
      <w:r w:rsidR="007D1E76" w:rsidRPr="00A50F94">
        <w:rPr>
          <w:rFonts w:ascii="Arial" w:hAnsi="Arial" w:cs="Arial"/>
          <w:b/>
          <w:bCs/>
          <w:sz w:val="24"/>
          <w:szCs w:val="24"/>
        </w:rPr>
        <w:t>Estructura organizacional básica.</w:t>
      </w:r>
      <w:r w:rsidR="0087373A" w:rsidRPr="00A50F94">
        <w:rPr>
          <w:rFonts w:ascii="Arial" w:hAnsi="Arial" w:cs="Arial"/>
          <w:b/>
          <w:bCs/>
          <w:noProof/>
          <w:sz w:val="24"/>
          <w:szCs w:val="24"/>
          <w:lang w:eastAsia="es-MX"/>
        </w:rPr>
        <mc:AlternateContent>
          <mc:Choice Requires="wps">
            <w:drawing>
              <wp:anchor distT="0" distB="0" distL="114300" distR="114300" simplePos="0" relativeHeight="251696128" behindDoc="0" locked="0" layoutInCell="1" allowOverlap="1" wp14:anchorId="02D1013B" wp14:editId="2728D9E6">
                <wp:simplePos x="0" y="0"/>
                <wp:positionH relativeFrom="column">
                  <wp:posOffset>7510780</wp:posOffset>
                </wp:positionH>
                <wp:positionV relativeFrom="paragraph">
                  <wp:posOffset>719455</wp:posOffset>
                </wp:positionV>
                <wp:extent cx="1466850" cy="447675"/>
                <wp:effectExtent l="0" t="0" r="19050" b="28575"/>
                <wp:wrapNone/>
                <wp:docPr id="202" name="Proceso alternativo 2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447675"/>
                        </a:xfrm>
                        <a:prstGeom prst="flowChartAlternateProcess">
                          <a:avLst/>
                        </a:prstGeom>
                        <a:solidFill>
                          <a:srgbClr val="FFFF00"/>
                        </a:solidFill>
                        <a:ln w="25400" cap="flat" cmpd="sng" algn="ctr">
                          <a:solidFill>
                            <a:srgbClr val="4F81BD">
                              <a:shade val="50000"/>
                            </a:srgbClr>
                          </a:solidFill>
                          <a:prstDash val="solid"/>
                        </a:ln>
                        <a:effectLst/>
                      </wps:spPr>
                      <wps:txbx>
                        <w:txbxContent>
                          <w:p w14:paraId="39BA1D28" w14:textId="77777777" w:rsidR="0087373A" w:rsidRDefault="0087373A" w:rsidP="0087373A">
                            <w:pPr>
                              <w:spacing w:after="0" w:line="240" w:lineRule="auto"/>
                              <w:jc w:val="center"/>
                            </w:pPr>
                            <w:r>
                              <w:t>JURÍDICO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2D1013B"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Proceso alternativo 202" o:spid="_x0000_s1026" type="#_x0000_t176" style="position:absolute;margin-left:591.4pt;margin-top:56.65pt;width:115.5pt;height:35.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" fillcolor="yellow" strokecolor="#385d8a" strokeweight="2pt">
                <v:path arrowok="t"/>
                <v:textbox>
                  <w:txbxContent>
                    <w:p w14:paraId="39BA1D28" w14:textId="77777777" w:rsidR="0087373A" w:rsidRDefault="0087373A" w:rsidP="0087373A">
                      <w:pPr>
                        <w:spacing w:after="0" w:line="240" w:lineRule="auto"/>
                        <w:jc w:val="center"/>
                      </w:pPr>
                      <w:r>
                        <w:t>JURÍDICO</w:t>
                      </w:r>
                    </w:p>
                  </w:txbxContent>
                </v:textbox>
              </v:shape>
            </w:pict>
          </mc:Fallback>
        </mc:AlternateContent>
      </w:r>
      <w:r w:rsidR="0087373A" w:rsidRPr="00A50F94">
        <w:rPr>
          <w:rFonts w:ascii="Arial" w:hAnsi="Arial" w:cs="Arial"/>
          <w:b/>
          <w:bCs/>
          <w:noProof/>
          <w:sz w:val="24"/>
          <w:szCs w:val="24"/>
          <w:lang w:eastAsia="es-MX"/>
        </w:rPr>
        <mc:AlternateContent>
          <mc:Choice Requires="wps">
            <w:drawing>
              <wp:anchor distT="0" distB="0" distL="114300" distR="114300" simplePos="0" relativeHeight="251697152" behindDoc="0" locked="0" layoutInCell="1" allowOverlap="1" wp14:anchorId="2FCAEC03" wp14:editId="16CD0410">
                <wp:simplePos x="0" y="0"/>
                <wp:positionH relativeFrom="column">
                  <wp:posOffset>7510780</wp:posOffset>
                </wp:positionH>
                <wp:positionV relativeFrom="paragraph">
                  <wp:posOffset>299085</wp:posOffset>
                </wp:positionV>
                <wp:extent cx="1466850" cy="428625"/>
                <wp:effectExtent l="0" t="0" r="19050" b="28575"/>
                <wp:wrapNone/>
                <wp:docPr id="197" name="Proceso alternativo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428625"/>
                        </a:xfrm>
                        <a:prstGeom prst="flowChartAlternateProcess">
                          <a:avLst/>
                        </a:prstGeom>
                        <a:solidFill>
                          <a:srgbClr val="FFFF00"/>
                        </a:solidFill>
                        <a:ln w="25400" cap="flat" cmpd="sng" algn="ctr">
                          <a:solidFill>
                            <a:srgbClr val="4F81BD">
                              <a:shade val="50000"/>
                            </a:srgbClr>
                          </a:solidFill>
                          <a:prstDash val="solid"/>
                        </a:ln>
                        <a:effectLst/>
                      </wps:spPr>
                      <wps:txbx>
                        <w:txbxContent>
                          <w:p w14:paraId="7BA2F690" w14:textId="77777777" w:rsidR="0087373A" w:rsidRPr="0035375E" w:rsidRDefault="0087373A" w:rsidP="0087373A">
                            <w:pPr>
                              <w:spacing w:after="0" w:line="240" w:lineRule="auto"/>
                              <w:jc w:val="center"/>
                              <w:rPr>
                                <w:sz w:val="18"/>
                              </w:rPr>
                            </w:pPr>
                            <w:r w:rsidRPr="0035375E">
                              <w:rPr>
                                <w:sz w:val="18"/>
                              </w:rPr>
                              <w:t xml:space="preserve">ENCARGADO LOG. Y EVENTOS </w:t>
                            </w:r>
                          </w:p>
                          <w:p w14:paraId="35D9DCF0" w14:textId="77777777" w:rsidR="0087373A" w:rsidRPr="0035375E" w:rsidRDefault="0087373A" w:rsidP="0087373A">
                            <w:pPr>
                              <w:spacing w:after="0" w:line="240" w:lineRule="auto"/>
                              <w:jc w:val="center"/>
                              <w:rPr>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FCAEC03" id="Proceso alternativo 197" o:spid="_x0000_s1027" type="#_x0000_t176" style="position:absolute;margin-left:591.4pt;margin-top:23.55pt;width:115.5pt;height:33.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" fillcolor="yellow" strokecolor="#385d8a" strokeweight="2pt">
                <v:path arrowok="t"/>
                <v:textbox>
                  <w:txbxContent>
                    <w:p w14:paraId="7BA2F690" w14:textId="77777777" w:rsidR="0087373A" w:rsidRPr="0035375E" w:rsidRDefault="0087373A" w:rsidP="0087373A">
                      <w:pPr>
                        <w:spacing w:after="0" w:line="240" w:lineRule="auto"/>
                        <w:jc w:val="center"/>
                        <w:rPr>
                          <w:sz w:val="18"/>
                        </w:rPr>
                      </w:pPr>
                      <w:r w:rsidRPr="0035375E">
                        <w:rPr>
                          <w:sz w:val="18"/>
                        </w:rPr>
                        <w:t xml:space="preserve">ENCARGADO LOG. Y EVENTOS </w:t>
                      </w:r>
                    </w:p>
                    <w:p w14:paraId="35D9DCF0" w14:textId="77777777" w:rsidR="0087373A" w:rsidRPr="0035375E" w:rsidRDefault="0087373A" w:rsidP="0087373A">
                      <w:pPr>
                        <w:spacing w:after="0" w:line="240" w:lineRule="auto"/>
                        <w:jc w:val="center"/>
                        <w:rPr>
                          <w:sz w:val="18"/>
                        </w:rPr>
                      </w:pPr>
                    </w:p>
                  </w:txbxContent>
                </v:textbox>
              </v:shape>
            </w:pict>
          </mc:Fallback>
        </mc:AlternateContent>
      </w:r>
      <w:r w:rsidR="0087373A" w:rsidRPr="00A50F94">
        <w:rPr>
          <w:rFonts w:ascii="Arial" w:hAnsi="Arial" w:cs="Arial"/>
          <w:b/>
          <w:bCs/>
          <w:noProof/>
          <w:sz w:val="24"/>
          <w:szCs w:val="24"/>
          <w:lang w:eastAsia="es-MX"/>
        </w:rPr>
        <mc:AlternateContent>
          <mc:Choice Requires="wps">
            <w:drawing>
              <wp:anchor distT="0" distB="0" distL="114300" distR="114300" simplePos="0" relativeHeight="251713536" behindDoc="0" locked="0" layoutInCell="1" allowOverlap="1" wp14:anchorId="24F1FB12" wp14:editId="450CB2FD">
                <wp:simplePos x="0" y="0"/>
                <wp:positionH relativeFrom="column">
                  <wp:posOffset>7279005</wp:posOffset>
                </wp:positionH>
                <wp:positionV relativeFrom="paragraph">
                  <wp:posOffset>80010</wp:posOffset>
                </wp:positionV>
                <wp:extent cx="142875" cy="0"/>
                <wp:effectExtent l="11430" t="60960" r="17145" b="53340"/>
                <wp:wrapNone/>
                <wp:docPr id="195" name="Conector recto de flecha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28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467406FD" id="_x0000_t32" coordsize="21600,21600" o:spt="32" o:oned="t" path="m,l21600,21600e" filled="f">
                <v:path arrowok="t" fillok="f" o:connecttype="none"/>
                <o:lock v:ext="edit" shapetype="t"/>
              </v:shapetype>
              <v:shape id="Conector recto de flecha 195" o:spid="_x0000_s1026" type="#_x0000_t32" style="position:absolute;margin-left:573.15pt;margin-top:6.3pt;width:11.25pt;height:0;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">
                <v:stroke endarrow="block"/>
              </v:shape>
            </w:pict>
          </mc:Fallback>
        </mc:AlternateContent>
      </w:r>
      <w:r w:rsidR="00150D04" w:rsidRPr="00A50F94">
        <w:rPr>
          <w:rFonts w:ascii="Arial" w:hAnsi="Arial" w:cs="Arial"/>
          <w:b/>
          <w:bCs/>
          <w:sz w:val="24"/>
          <w:szCs w:val="24"/>
        </w:rPr>
        <w:t xml:space="preserve"> </w:t>
      </w:r>
    </w:p>
    <w:p w14:paraId="3C9A0068" w14:textId="20A6FA73" w:rsidR="007D1E76" w:rsidRPr="00B74A92" w:rsidRDefault="007D1E76" w:rsidP="005274F7">
      <w:pPr>
        <w:tabs>
          <w:tab w:val="left" w:leader="underscore" w:pos="9639"/>
        </w:tabs>
        <w:spacing w:after="0"/>
        <w:jc w:val="both"/>
        <w:rPr>
          <w:rFonts w:ascii="Arial" w:hAnsi="Arial" w:cs="Arial"/>
          <w:b/>
          <w:bCs/>
          <w:sz w:val="24"/>
          <w:szCs w:val="24"/>
        </w:rPr>
      </w:pPr>
      <w:r w:rsidRPr="00D878F4">
        <w:rPr>
          <w:rFonts w:ascii="Arial" w:hAnsi="Arial" w:cs="Arial"/>
          <w:b/>
          <w:sz w:val="24"/>
          <w:szCs w:val="24"/>
        </w:rPr>
        <w:t>g)</w:t>
      </w:r>
      <w:r w:rsidRPr="00D878F4">
        <w:rPr>
          <w:rFonts w:ascii="Arial" w:hAnsi="Arial" w:cs="Arial"/>
          <w:sz w:val="24"/>
          <w:szCs w:val="24"/>
        </w:rPr>
        <w:t xml:space="preserve"> </w:t>
      </w:r>
      <w:r w:rsidR="00D3392D" w:rsidRPr="00B74A92">
        <w:rPr>
          <w:rFonts w:ascii="Arial" w:hAnsi="Arial" w:cs="Arial"/>
          <w:b/>
          <w:bCs/>
          <w:sz w:val="24"/>
          <w:szCs w:val="24"/>
        </w:rPr>
        <w:t>Fideicomisos de los cuales es fideicomitente o fideicomisario, y contratos análogos, incluyendo mandatos de los cuales es parte</w:t>
      </w:r>
      <w:r w:rsidRPr="00B74A92">
        <w:rPr>
          <w:rFonts w:ascii="Arial" w:hAnsi="Arial" w:cs="Arial"/>
          <w:b/>
          <w:bCs/>
          <w:sz w:val="24"/>
          <w:szCs w:val="24"/>
        </w:rPr>
        <w:t>.</w:t>
      </w:r>
    </w:p>
    <w:p w14:paraId="7B0E5EAF" w14:textId="7BCF0F76" w:rsidR="00036623" w:rsidRPr="00D878F4" w:rsidRDefault="00036623" w:rsidP="005274F7">
      <w:pPr>
        <w:tabs>
          <w:tab w:val="left" w:leader="underscore" w:pos="9639"/>
        </w:tabs>
        <w:spacing w:after="0"/>
        <w:jc w:val="both"/>
        <w:rPr>
          <w:rFonts w:ascii="Arial" w:hAnsi="Arial" w:cs="Arial"/>
          <w:sz w:val="24"/>
          <w:szCs w:val="24"/>
        </w:rPr>
      </w:pPr>
    </w:p>
    <w:p w14:paraId="715355A9" w14:textId="77777777" w:rsidR="007D1E76" w:rsidRPr="00B74A92" w:rsidRDefault="00036623" w:rsidP="005274F7">
      <w:pPr>
        <w:tabs>
          <w:tab w:val="left" w:leader="underscore" w:pos="9639"/>
        </w:tabs>
        <w:spacing w:after="0"/>
        <w:jc w:val="both"/>
        <w:rPr>
          <w:rFonts w:ascii="Arial" w:hAnsi="Arial" w:cs="Arial"/>
          <w:sz w:val="24"/>
          <w:szCs w:val="24"/>
        </w:rPr>
      </w:pPr>
      <w:r w:rsidRPr="00B74A92">
        <w:rPr>
          <w:rFonts w:ascii="Arial" w:hAnsi="Arial" w:cs="Arial"/>
          <w:sz w:val="24"/>
          <w:szCs w:val="24"/>
        </w:rPr>
        <w:t>Nada que Manifestar</w:t>
      </w:r>
    </w:p>
    <w:p w14:paraId="250A186D" w14:textId="77777777" w:rsidR="00CB41C4" w:rsidRPr="00D878F4" w:rsidRDefault="00CB41C4" w:rsidP="005274F7">
      <w:pPr>
        <w:tabs>
          <w:tab w:val="left" w:leader="underscore" w:pos="9639"/>
        </w:tabs>
        <w:spacing w:after="0"/>
        <w:jc w:val="both"/>
        <w:rPr>
          <w:rFonts w:ascii="Arial" w:hAnsi="Arial" w:cs="Arial"/>
          <w:sz w:val="24"/>
          <w:szCs w:val="24"/>
        </w:rPr>
      </w:pPr>
    </w:p>
    <w:p w14:paraId="0F57D3F5" w14:textId="388BABDB" w:rsidR="007D1E76" w:rsidRPr="00D878F4" w:rsidRDefault="00415B7D" w:rsidP="005274F7">
      <w:pPr>
        <w:pStyle w:val="Ttulo2"/>
        <w:rPr>
          <w:rFonts w:ascii="Arial" w:hAnsi="Arial" w:cs="Arial"/>
          <w:b/>
          <w:color w:val="auto"/>
          <w:sz w:val="24"/>
          <w:szCs w:val="24"/>
        </w:rPr>
      </w:pPr>
      <w:bookmarkStart w:id="4" w:name="_Toc163642973"/>
      <w:r>
        <w:rPr>
          <w:rFonts w:ascii="Arial" w:hAnsi="Arial" w:cs="Arial"/>
          <w:b/>
          <w:color w:val="auto"/>
          <w:sz w:val="24"/>
          <w:szCs w:val="24"/>
        </w:rPr>
        <w:lastRenderedPageBreak/>
        <w:t>5</w:t>
      </w:r>
      <w:r w:rsidR="007D1E76" w:rsidRPr="00D878F4">
        <w:rPr>
          <w:rFonts w:ascii="Arial" w:hAnsi="Arial" w:cs="Arial"/>
          <w:b/>
          <w:color w:val="auto"/>
          <w:sz w:val="24"/>
          <w:szCs w:val="24"/>
        </w:rPr>
        <w:t>. Bases de Preparació</w:t>
      </w:r>
      <w:r w:rsidR="00E00323" w:rsidRPr="00D878F4">
        <w:rPr>
          <w:rFonts w:ascii="Arial" w:hAnsi="Arial" w:cs="Arial"/>
          <w:b/>
          <w:color w:val="auto"/>
          <w:sz w:val="24"/>
          <w:szCs w:val="24"/>
        </w:rPr>
        <w:t>n de los Estados Financieros:</w:t>
      </w:r>
      <w:bookmarkEnd w:id="4"/>
    </w:p>
    <w:p w14:paraId="3C50FA13" w14:textId="77777777" w:rsidR="00B74A92" w:rsidRDefault="00B74A92" w:rsidP="005274F7">
      <w:pPr>
        <w:tabs>
          <w:tab w:val="left" w:leader="underscore" w:pos="9639"/>
        </w:tabs>
        <w:spacing w:after="0"/>
        <w:jc w:val="both"/>
        <w:rPr>
          <w:rFonts w:ascii="Arial" w:hAnsi="Arial" w:cs="Arial"/>
          <w:sz w:val="24"/>
          <w:szCs w:val="24"/>
        </w:rPr>
      </w:pPr>
    </w:p>
    <w:p w14:paraId="376B26FC" w14:textId="6D7F00DC"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sz w:val="24"/>
          <w:szCs w:val="24"/>
        </w:rPr>
        <w:t>Se informará sobre:</w:t>
      </w:r>
    </w:p>
    <w:p w14:paraId="24C3683E" w14:textId="77777777" w:rsidR="007D1E76" w:rsidRPr="00D878F4" w:rsidRDefault="007D1E76" w:rsidP="005274F7">
      <w:pPr>
        <w:tabs>
          <w:tab w:val="left" w:leader="underscore" w:pos="9639"/>
        </w:tabs>
        <w:spacing w:after="0"/>
        <w:jc w:val="both"/>
        <w:rPr>
          <w:rFonts w:ascii="Arial" w:hAnsi="Arial" w:cs="Arial"/>
          <w:sz w:val="24"/>
          <w:szCs w:val="24"/>
        </w:rPr>
      </w:pPr>
    </w:p>
    <w:p w14:paraId="7782CC11"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a)</w:t>
      </w:r>
      <w:r w:rsidRPr="00D878F4">
        <w:rPr>
          <w:rFonts w:ascii="Arial" w:hAnsi="Arial" w:cs="Arial"/>
          <w:sz w:val="24"/>
          <w:szCs w:val="24"/>
        </w:rPr>
        <w:t xml:space="preserve"> Si se ha observado la normatividad emitida por el CONAC y las disposiciones legales aplicables.</w:t>
      </w:r>
    </w:p>
    <w:p w14:paraId="6FDB9532" w14:textId="77777777" w:rsidR="00036623" w:rsidRPr="00D878F4" w:rsidRDefault="00036623" w:rsidP="005274F7">
      <w:pPr>
        <w:tabs>
          <w:tab w:val="left" w:leader="underscore" w:pos="9639"/>
        </w:tabs>
        <w:spacing w:after="0"/>
        <w:jc w:val="both"/>
        <w:rPr>
          <w:rFonts w:ascii="Arial" w:hAnsi="Arial" w:cs="Arial"/>
          <w:sz w:val="24"/>
          <w:szCs w:val="24"/>
        </w:rPr>
      </w:pPr>
    </w:p>
    <w:p w14:paraId="55F78417" w14:textId="77777777" w:rsidR="00036623" w:rsidRPr="00B74A92" w:rsidRDefault="00036623" w:rsidP="005274F7">
      <w:pPr>
        <w:jc w:val="both"/>
        <w:rPr>
          <w:rFonts w:ascii="Arial" w:hAnsi="Arial" w:cs="Arial"/>
          <w:sz w:val="24"/>
          <w:szCs w:val="24"/>
        </w:rPr>
      </w:pPr>
      <w:r w:rsidRPr="00B74A92">
        <w:rPr>
          <w:rFonts w:ascii="Arial" w:hAnsi="Arial" w:cs="Arial"/>
          <w:sz w:val="24"/>
          <w:szCs w:val="24"/>
        </w:rPr>
        <w:t>A partir del ejercicio 2011 se inició la contabilización en base a la normatividad y Nueva Ley de Contabilidad General emitida por el CONAC</w:t>
      </w:r>
    </w:p>
    <w:p w14:paraId="139359F9" w14:textId="514FAD70" w:rsidR="00036623" w:rsidRPr="00B74A92" w:rsidRDefault="00036623" w:rsidP="005274F7">
      <w:pPr>
        <w:tabs>
          <w:tab w:val="left" w:leader="underscore" w:pos="9639"/>
        </w:tabs>
        <w:spacing w:after="0"/>
        <w:jc w:val="both"/>
        <w:rPr>
          <w:rFonts w:ascii="Arial" w:hAnsi="Arial" w:cs="Arial"/>
          <w:sz w:val="24"/>
          <w:szCs w:val="24"/>
        </w:rPr>
      </w:pPr>
      <w:r w:rsidRPr="00B74A92">
        <w:rPr>
          <w:rFonts w:ascii="Arial" w:hAnsi="Arial" w:cs="Arial"/>
          <w:sz w:val="24"/>
          <w:szCs w:val="24"/>
        </w:rPr>
        <w:t xml:space="preserve">A partir de </w:t>
      </w:r>
      <w:r w:rsidR="00B74A92">
        <w:rPr>
          <w:rFonts w:ascii="Arial" w:hAnsi="Arial" w:cs="Arial"/>
          <w:sz w:val="24"/>
          <w:szCs w:val="24"/>
        </w:rPr>
        <w:t>E</w:t>
      </w:r>
      <w:r w:rsidRPr="00B74A92">
        <w:rPr>
          <w:rFonts w:ascii="Arial" w:hAnsi="Arial" w:cs="Arial"/>
          <w:sz w:val="24"/>
          <w:szCs w:val="24"/>
        </w:rPr>
        <w:t>jercicio 2011 se empezó a trabajar con la estructura que marca</w:t>
      </w:r>
      <w:r w:rsidR="00556D83" w:rsidRPr="00B74A92">
        <w:rPr>
          <w:rFonts w:ascii="Arial" w:hAnsi="Arial" w:cs="Arial"/>
          <w:sz w:val="24"/>
          <w:szCs w:val="24"/>
        </w:rPr>
        <w:t xml:space="preserve"> la normativa emitida por el </w:t>
      </w:r>
      <w:r w:rsidR="00672E00" w:rsidRPr="00B74A92">
        <w:rPr>
          <w:rFonts w:ascii="Arial" w:hAnsi="Arial" w:cs="Arial"/>
          <w:sz w:val="24"/>
          <w:szCs w:val="24"/>
        </w:rPr>
        <w:t>CONAC</w:t>
      </w:r>
      <w:r w:rsidRPr="00B74A92">
        <w:rPr>
          <w:rFonts w:ascii="Arial" w:hAnsi="Arial" w:cs="Arial"/>
          <w:sz w:val="24"/>
          <w:szCs w:val="24"/>
        </w:rPr>
        <w:t xml:space="preserve"> de manera que se estructuraron los catálogos de acuerdo con este ordenamiento legal y en el ejercicio 2013 se contabilizo tanto en el sistema interno </w:t>
      </w:r>
      <w:r w:rsidR="00B74A92">
        <w:rPr>
          <w:rFonts w:ascii="Arial" w:hAnsi="Arial" w:cs="Arial"/>
          <w:sz w:val="24"/>
          <w:szCs w:val="24"/>
        </w:rPr>
        <w:t>C</w:t>
      </w:r>
      <w:r w:rsidRPr="00B74A92">
        <w:rPr>
          <w:rFonts w:ascii="Arial" w:hAnsi="Arial" w:cs="Arial"/>
          <w:sz w:val="24"/>
          <w:szCs w:val="24"/>
        </w:rPr>
        <w:t>ontpaq</w:t>
      </w:r>
      <w:r w:rsidR="00B74A92">
        <w:rPr>
          <w:rFonts w:ascii="Arial" w:hAnsi="Arial" w:cs="Arial"/>
          <w:sz w:val="24"/>
          <w:szCs w:val="24"/>
        </w:rPr>
        <w:t>i</w:t>
      </w:r>
      <w:r w:rsidRPr="00B74A92">
        <w:rPr>
          <w:rFonts w:ascii="Arial" w:hAnsi="Arial" w:cs="Arial"/>
          <w:sz w:val="24"/>
          <w:szCs w:val="24"/>
        </w:rPr>
        <w:t xml:space="preserve"> como en el sistema SAP y a partir del ejercicio fiscal 2014 únicamente se contabiliza en el sistema SAP para adoptar de manera permanente las reglas y criterios y adecuarnos a los requerimientos por parte de las instancias fiscalizadoras y cumplir en tiempo y forma con lo que estipula el marco legal de la Ley General de Contabilidad Gubernamental.</w:t>
      </w:r>
    </w:p>
    <w:p w14:paraId="6A361F5B" w14:textId="39B4F137" w:rsidR="00140A67" w:rsidRPr="00B74A92" w:rsidRDefault="00140A67" w:rsidP="005274F7">
      <w:pPr>
        <w:tabs>
          <w:tab w:val="left" w:leader="underscore" w:pos="9639"/>
        </w:tabs>
        <w:spacing w:after="0"/>
        <w:jc w:val="both"/>
        <w:rPr>
          <w:rFonts w:ascii="Arial" w:hAnsi="Arial" w:cs="Arial"/>
          <w:sz w:val="24"/>
          <w:szCs w:val="24"/>
        </w:rPr>
      </w:pPr>
    </w:p>
    <w:p w14:paraId="6D96953B" w14:textId="1CA73FEE" w:rsidR="00140A67" w:rsidRPr="00B74A92" w:rsidRDefault="00140A67" w:rsidP="005274F7">
      <w:pPr>
        <w:tabs>
          <w:tab w:val="left" w:leader="underscore" w:pos="9639"/>
        </w:tabs>
        <w:spacing w:after="0"/>
        <w:jc w:val="both"/>
        <w:rPr>
          <w:rFonts w:ascii="Arial" w:hAnsi="Arial" w:cs="Arial"/>
          <w:sz w:val="24"/>
          <w:szCs w:val="24"/>
        </w:rPr>
      </w:pPr>
      <w:r w:rsidRPr="00B74A92">
        <w:rPr>
          <w:rFonts w:ascii="Arial" w:hAnsi="Arial" w:cs="Arial"/>
          <w:sz w:val="24"/>
          <w:szCs w:val="24"/>
        </w:rPr>
        <w:t>A partir del 01 de Junio del 2023, la Secretaria de Finanzas, Inversión y Administración del Estado de Guanajuato, efectúo una migración de Sistema de Contabilidad Gubernamental, migro en Saldos Finales del Sistema SAP a Saldos Iniciales Sistema PAE.</w:t>
      </w:r>
    </w:p>
    <w:p w14:paraId="16EF635A" w14:textId="77777777" w:rsidR="007D1E76" w:rsidRPr="00D878F4" w:rsidRDefault="007D1E76" w:rsidP="005274F7">
      <w:pPr>
        <w:tabs>
          <w:tab w:val="left" w:leader="underscore" w:pos="9639"/>
        </w:tabs>
        <w:spacing w:after="0"/>
        <w:jc w:val="both"/>
        <w:rPr>
          <w:rFonts w:ascii="Arial" w:hAnsi="Arial" w:cs="Arial"/>
          <w:sz w:val="24"/>
          <w:szCs w:val="24"/>
        </w:rPr>
      </w:pPr>
    </w:p>
    <w:p w14:paraId="71F65253" w14:textId="5DE8E11A"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b)</w:t>
      </w:r>
      <w:r w:rsidRPr="00D878F4">
        <w:rPr>
          <w:rFonts w:ascii="Arial" w:hAnsi="Arial" w:cs="Arial"/>
          <w:sz w:val="24"/>
          <w:szCs w:val="24"/>
        </w:rPr>
        <w:t xml:space="preserve"> La normatividad aplicada para el reconocimiento, valuación y revelación de los diferentes rubros de la información financiera, así como las bases de medición utilizadas para la elaboración de los estados financieros; por ejemplo: costo histórico, valor de realización, valor razonable, valor de recuperación o cualquier otro método empleado y los criterios de aplicación de los mismos.</w:t>
      </w:r>
    </w:p>
    <w:p w14:paraId="11C13C75" w14:textId="77777777" w:rsidR="00036623" w:rsidRPr="00D878F4" w:rsidRDefault="00036623" w:rsidP="005274F7">
      <w:pPr>
        <w:tabs>
          <w:tab w:val="left" w:leader="underscore" w:pos="9639"/>
        </w:tabs>
        <w:spacing w:after="0"/>
        <w:jc w:val="both"/>
        <w:rPr>
          <w:rFonts w:ascii="Arial" w:hAnsi="Arial" w:cs="Arial"/>
          <w:sz w:val="24"/>
          <w:szCs w:val="24"/>
        </w:rPr>
      </w:pPr>
    </w:p>
    <w:p w14:paraId="3D39032F" w14:textId="27BAE158" w:rsidR="00036623" w:rsidRPr="00B74A92" w:rsidRDefault="00036623" w:rsidP="005274F7">
      <w:pPr>
        <w:jc w:val="both"/>
        <w:rPr>
          <w:rFonts w:ascii="Arial" w:hAnsi="Arial" w:cs="Arial"/>
          <w:sz w:val="24"/>
          <w:szCs w:val="24"/>
        </w:rPr>
      </w:pPr>
      <w:r w:rsidRPr="00B74A92">
        <w:rPr>
          <w:rFonts w:ascii="Arial" w:hAnsi="Arial" w:cs="Arial"/>
          <w:sz w:val="24"/>
          <w:szCs w:val="24"/>
        </w:rPr>
        <w:t xml:space="preserve">Las operaciones que se reflejaran tanto en la Contabilidad y a la hora de emitir los Estados </w:t>
      </w:r>
      <w:r w:rsidR="005274F7" w:rsidRPr="00B74A92">
        <w:rPr>
          <w:rFonts w:ascii="Arial" w:hAnsi="Arial" w:cs="Arial"/>
          <w:sz w:val="24"/>
          <w:szCs w:val="24"/>
        </w:rPr>
        <w:t>Financieros se</w:t>
      </w:r>
      <w:r w:rsidRPr="00B74A92">
        <w:rPr>
          <w:rFonts w:ascii="Arial" w:hAnsi="Arial" w:cs="Arial"/>
          <w:sz w:val="24"/>
          <w:szCs w:val="24"/>
        </w:rPr>
        <w:t xml:space="preserve"> determinaran en base a valor de realización </w:t>
      </w:r>
    </w:p>
    <w:p w14:paraId="4F3C0222" w14:textId="77777777" w:rsidR="007D1E76" w:rsidRPr="00D878F4" w:rsidRDefault="007D1E76" w:rsidP="005274F7">
      <w:pPr>
        <w:tabs>
          <w:tab w:val="left" w:leader="underscore" w:pos="9639"/>
        </w:tabs>
        <w:spacing w:after="0"/>
        <w:jc w:val="both"/>
        <w:rPr>
          <w:rFonts w:ascii="Arial" w:hAnsi="Arial" w:cs="Arial"/>
          <w:sz w:val="24"/>
          <w:szCs w:val="24"/>
        </w:rPr>
      </w:pPr>
    </w:p>
    <w:p w14:paraId="4C2AA6F2" w14:textId="4AB36C9C"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c)</w:t>
      </w:r>
      <w:r w:rsidRPr="00D878F4">
        <w:rPr>
          <w:rFonts w:ascii="Arial" w:hAnsi="Arial" w:cs="Arial"/>
          <w:sz w:val="24"/>
          <w:szCs w:val="24"/>
        </w:rPr>
        <w:t xml:space="preserve"> </w:t>
      </w:r>
      <w:r w:rsidR="00D3392D" w:rsidRPr="00D878F4">
        <w:rPr>
          <w:rFonts w:ascii="Arial" w:hAnsi="Arial" w:cs="Arial"/>
          <w:sz w:val="24"/>
          <w:szCs w:val="24"/>
        </w:rPr>
        <w:t>Postulados básicos de Contabilidad Gubernamental (PBCG)</w:t>
      </w:r>
      <w:r w:rsidRPr="00D878F4">
        <w:rPr>
          <w:rFonts w:ascii="Arial" w:hAnsi="Arial" w:cs="Arial"/>
          <w:sz w:val="24"/>
          <w:szCs w:val="24"/>
        </w:rPr>
        <w:t>.</w:t>
      </w:r>
    </w:p>
    <w:p w14:paraId="1B536E87" w14:textId="77777777" w:rsidR="00036623" w:rsidRPr="00D878F4" w:rsidRDefault="00036623" w:rsidP="005274F7">
      <w:pPr>
        <w:tabs>
          <w:tab w:val="left" w:leader="underscore" w:pos="9639"/>
        </w:tabs>
        <w:spacing w:after="0"/>
        <w:jc w:val="both"/>
        <w:rPr>
          <w:rFonts w:ascii="Arial" w:hAnsi="Arial" w:cs="Arial"/>
          <w:sz w:val="24"/>
          <w:szCs w:val="24"/>
        </w:rPr>
      </w:pPr>
    </w:p>
    <w:p w14:paraId="6AC3F7FF" w14:textId="1B70695E" w:rsidR="00036623" w:rsidRPr="00B74A92" w:rsidRDefault="00036623" w:rsidP="005274F7">
      <w:pPr>
        <w:jc w:val="both"/>
        <w:rPr>
          <w:rFonts w:ascii="Arial" w:hAnsi="Arial" w:cs="Arial"/>
          <w:sz w:val="24"/>
          <w:szCs w:val="24"/>
        </w:rPr>
      </w:pPr>
      <w:r w:rsidRPr="00B74A92">
        <w:rPr>
          <w:rFonts w:ascii="Arial" w:hAnsi="Arial" w:cs="Arial"/>
          <w:sz w:val="24"/>
          <w:szCs w:val="24"/>
        </w:rPr>
        <w:t xml:space="preserve">La información Financiera integra los Postulados básicos de la Ley General de Contabilidad Gubernamental ya que a partir del </w:t>
      </w:r>
      <w:r w:rsidR="00B74A92">
        <w:rPr>
          <w:rFonts w:ascii="Arial" w:hAnsi="Arial" w:cs="Arial"/>
          <w:sz w:val="24"/>
          <w:szCs w:val="24"/>
        </w:rPr>
        <w:t>E</w:t>
      </w:r>
      <w:r w:rsidRPr="00B74A92">
        <w:rPr>
          <w:rFonts w:ascii="Arial" w:hAnsi="Arial" w:cs="Arial"/>
          <w:sz w:val="24"/>
          <w:szCs w:val="24"/>
        </w:rPr>
        <w:t xml:space="preserve">jercicio </w:t>
      </w:r>
      <w:r w:rsidR="00B74A92">
        <w:rPr>
          <w:rFonts w:ascii="Arial" w:hAnsi="Arial" w:cs="Arial"/>
          <w:sz w:val="24"/>
          <w:szCs w:val="24"/>
        </w:rPr>
        <w:t>F</w:t>
      </w:r>
      <w:r w:rsidRPr="00B74A92">
        <w:rPr>
          <w:rFonts w:ascii="Arial" w:hAnsi="Arial" w:cs="Arial"/>
          <w:sz w:val="24"/>
          <w:szCs w:val="24"/>
        </w:rPr>
        <w:t>iscal 2014 se trabaja únicamente con el sistema SAP</w:t>
      </w:r>
      <w:r w:rsidR="00140A67" w:rsidRPr="00B74A92">
        <w:rPr>
          <w:rFonts w:ascii="Arial" w:hAnsi="Arial" w:cs="Arial"/>
          <w:sz w:val="24"/>
          <w:szCs w:val="24"/>
        </w:rPr>
        <w:t xml:space="preserve"> (Ahora Sistema PAE)</w:t>
      </w:r>
      <w:r w:rsidRPr="00B74A92">
        <w:rPr>
          <w:rFonts w:ascii="Arial" w:hAnsi="Arial" w:cs="Arial"/>
          <w:sz w:val="24"/>
          <w:szCs w:val="24"/>
        </w:rPr>
        <w:t xml:space="preserve"> permitiendo cumplir con la normativa aplicable vigente</w:t>
      </w:r>
    </w:p>
    <w:p w14:paraId="7B0DF25C" w14:textId="77777777" w:rsidR="007D1E76" w:rsidRPr="00D878F4" w:rsidRDefault="007D1E76" w:rsidP="005274F7">
      <w:pPr>
        <w:tabs>
          <w:tab w:val="left" w:leader="underscore" w:pos="9639"/>
        </w:tabs>
        <w:spacing w:after="0"/>
        <w:jc w:val="both"/>
        <w:rPr>
          <w:rFonts w:ascii="Arial" w:hAnsi="Arial" w:cs="Arial"/>
          <w:sz w:val="24"/>
          <w:szCs w:val="24"/>
        </w:rPr>
      </w:pPr>
    </w:p>
    <w:p w14:paraId="6117B5DF" w14:textId="511AD82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d)</w:t>
      </w:r>
      <w:r w:rsidRPr="00D878F4">
        <w:rPr>
          <w:rFonts w:ascii="Arial" w:hAnsi="Arial" w:cs="Arial"/>
          <w:sz w:val="24"/>
          <w:szCs w:val="24"/>
        </w:rPr>
        <w:t xml:space="preserve"> </w:t>
      </w:r>
      <w:r w:rsidR="00D3392D" w:rsidRPr="00D878F4">
        <w:rPr>
          <w:rFonts w:ascii="Arial" w:hAnsi="Arial" w:cs="Arial"/>
          <w:sz w:val="24"/>
          <w:szCs w:val="24"/>
        </w:rPr>
        <w:t xml:space="preserve">Normatividad </w:t>
      </w:r>
      <w:r w:rsidR="00B74A92">
        <w:rPr>
          <w:rFonts w:ascii="Arial" w:hAnsi="Arial" w:cs="Arial"/>
          <w:sz w:val="24"/>
          <w:szCs w:val="24"/>
        </w:rPr>
        <w:t>S</w:t>
      </w:r>
      <w:r w:rsidR="00D3392D" w:rsidRPr="00D878F4">
        <w:rPr>
          <w:rFonts w:ascii="Arial" w:hAnsi="Arial" w:cs="Arial"/>
          <w:sz w:val="24"/>
          <w:szCs w:val="24"/>
        </w:rPr>
        <w:t>upletoria. En caso de emplear varios grupos de normatividades (normatividades supletorias), deberá realizar la justificación razonable correspondiente, su alineación con los PBCG y a las características cualitativas asociadas descritas en el Marco Conceptual de Contabilidad Gubernamental (MCCG) y sus modificaciones</w:t>
      </w:r>
      <w:r w:rsidRPr="00D878F4">
        <w:rPr>
          <w:rFonts w:ascii="Arial" w:hAnsi="Arial" w:cs="Arial"/>
          <w:sz w:val="24"/>
          <w:szCs w:val="24"/>
        </w:rPr>
        <w:t>.</w:t>
      </w:r>
    </w:p>
    <w:p w14:paraId="65A90EFD" w14:textId="77777777" w:rsidR="00036623" w:rsidRPr="00D878F4" w:rsidRDefault="00036623" w:rsidP="005274F7">
      <w:pPr>
        <w:tabs>
          <w:tab w:val="left" w:leader="underscore" w:pos="9639"/>
        </w:tabs>
        <w:spacing w:after="0"/>
        <w:jc w:val="both"/>
        <w:rPr>
          <w:rFonts w:ascii="Arial" w:hAnsi="Arial" w:cs="Arial"/>
          <w:sz w:val="24"/>
          <w:szCs w:val="24"/>
        </w:rPr>
      </w:pPr>
    </w:p>
    <w:p w14:paraId="21B0FE17" w14:textId="77777777" w:rsidR="00036623" w:rsidRPr="00B74A92" w:rsidRDefault="00036623" w:rsidP="005274F7">
      <w:pPr>
        <w:tabs>
          <w:tab w:val="left" w:leader="underscore" w:pos="9639"/>
        </w:tabs>
        <w:spacing w:after="0"/>
        <w:jc w:val="both"/>
        <w:rPr>
          <w:rFonts w:ascii="Arial" w:hAnsi="Arial" w:cs="Arial"/>
          <w:sz w:val="24"/>
          <w:szCs w:val="24"/>
        </w:rPr>
      </w:pPr>
      <w:r w:rsidRPr="00B74A92">
        <w:rPr>
          <w:rFonts w:ascii="Arial" w:hAnsi="Arial" w:cs="Arial"/>
          <w:sz w:val="24"/>
          <w:szCs w:val="24"/>
        </w:rPr>
        <w:t>No Aplica</w:t>
      </w:r>
    </w:p>
    <w:p w14:paraId="1E108DB4" w14:textId="77777777" w:rsidR="007D1E76" w:rsidRPr="00D878F4" w:rsidRDefault="007D1E76" w:rsidP="005274F7">
      <w:pPr>
        <w:tabs>
          <w:tab w:val="left" w:leader="underscore" w:pos="9639"/>
        </w:tabs>
        <w:spacing w:after="0"/>
        <w:jc w:val="both"/>
        <w:rPr>
          <w:rFonts w:ascii="Arial" w:hAnsi="Arial" w:cs="Arial"/>
          <w:sz w:val="24"/>
          <w:szCs w:val="24"/>
        </w:rPr>
      </w:pPr>
    </w:p>
    <w:p w14:paraId="7C18E198"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e)</w:t>
      </w:r>
      <w:r w:rsidRPr="00D878F4">
        <w:rPr>
          <w:rFonts w:ascii="Arial" w:hAnsi="Arial" w:cs="Arial"/>
          <w:sz w:val="24"/>
          <w:szCs w:val="24"/>
        </w:rPr>
        <w:t xml:space="preserve"> Para las entidades que por primera vez estén implementando la base devengado de acuerdo a la Ley de Contabilidad, deberán:</w:t>
      </w:r>
    </w:p>
    <w:p w14:paraId="61936EB1" w14:textId="77777777" w:rsidR="007D1E76" w:rsidRPr="00D878F4" w:rsidRDefault="007D1E76" w:rsidP="005274F7">
      <w:pPr>
        <w:tabs>
          <w:tab w:val="left" w:leader="underscore" w:pos="9639"/>
        </w:tabs>
        <w:spacing w:after="0"/>
        <w:jc w:val="both"/>
        <w:rPr>
          <w:rFonts w:ascii="Arial" w:hAnsi="Arial" w:cs="Arial"/>
          <w:sz w:val="24"/>
          <w:szCs w:val="24"/>
        </w:rPr>
      </w:pPr>
    </w:p>
    <w:p w14:paraId="1F1AC94B" w14:textId="77777777" w:rsidR="00D3392D" w:rsidRPr="00D878F4" w:rsidRDefault="007D1E76" w:rsidP="00D3392D">
      <w:pPr>
        <w:tabs>
          <w:tab w:val="left" w:leader="underscore" w:pos="9639"/>
        </w:tabs>
        <w:spacing w:after="0"/>
        <w:jc w:val="both"/>
        <w:rPr>
          <w:rFonts w:ascii="Arial" w:hAnsi="Arial" w:cs="Arial"/>
          <w:sz w:val="24"/>
          <w:szCs w:val="24"/>
        </w:rPr>
      </w:pPr>
      <w:r w:rsidRPr="00D878F4">
        <w:rPr>
          <w:rFonts w:ascii="Arial" w:hAnsi="Arial" w:cs="Arial"/>
          <w:sz w:val="24"/>
          <w:szCs w:val="24"/>
        </w:rPr>
        <w:t>*Revelar las nuevas políticas de reconocimiento:</w:t>
      </w:r>
    </w:p>
    <w:p w14:paraId="339505BA" w14:textId="77777777" w:rsidR="00D3392D" w:rsidRPr="00D878F4" w:rsidRDefault="00D3392D" w:rsidP="00D3392D">
      <w:pPr>
        <w:tabs>
          <w:tab w:val="left" w:leader="underscore" w:pos="9639"/>
        </w:tabs>
        <w:spacing w:after="0"/>
        <w:jc w:val="both"/>
        <w:rPr>
          <w:rFonts w:ascii="Arial" w:hAnsi="Arial" w:cs="Arial"/>
          <w:sz w:val="24"/>
          <w:szCs w:val="24"/>
        </w:rPr>
      </w:pPr>
    </w:p>
    <w:p w14:paraId="583E2D3F" w14:textId="26B3D115" w:rsidR="00036623" w:rsidRPr="00B74A92" w:rsidRDefault="00036623" w:rsidP="00D3392D">
      <w:pPr>
        <w:tabs>
          <w:tab w:val="left" w:leader="underscore" w:pos="9639"/>
        </w:tabs>
        <w:spacing w:after="0"/>
        <w:jc w:val="both"/>
        <w:rPr>
          <w:rFonts w:ascii="Arial" w:hAnsi="Arial" w:cs="Arial"/>
          <w:sz w:val="24"/>
          <w:szCs w:val="24"/>
        </w:rPr>
      </w:pPr>
      <w:r w:rsidRPr="00B74A92">
        <w:rPr>
          <w:rFonts w:ascii="Arial" w:hAnsi="Arial" w:cs="Arial"/>
          <w:sz w:val="24"/>
          <w:szCs w:val="24"/>
        </w:rPr>
        <w:t xml:space="preserve">Después de que en 2013 se trabajó con los 2 sistemas a la par tanto SAP como </w:t>
      </w:r>
      <w:r w:rsidR="00084379">
        <w:rPr>
          <w:rFonts w:ascii="Arial" w:hAnsi="Arial" w:cs="Arial"/>
          <w:sz w:val="24"/>
          <w:szCs w:val="24"/>
        </w:rPr>
        <w:t>C</w:t>
      </w:r>
      <w:r w:rsidRPr="00B74A92">
        <w:rPr>
          <w:rFonts w:ascii="Arial" w:hAnsi="Arial" w:cs="Arial"/>
          <w:sz w:val="24"/>
          <w:szCs w:val="24"/>
        </w:rPr>
        <w:t>ontpaq</w:t>
      </w:r>
      <w:r w:rsidR="00084379">
        <w:rPr>
          <w:rFonts w:ascii="Arial" w:hAnsi="Arial" w:cs="Arial"/>
          <w:sz w:val="24"/>
          <w:szCs w:val="24"/>
        </w:rPr>
        <w:t>i</w:t>
      </w:r>
      <w:r w:rsidRPr="00B74A92">
        <w:rPr>
          <w:rFonts w:ascii="Arial" w:hAnsi="Arial" w:cs="Arial"/>
          <w:sz w:val="24"/>
          <w:szCs w:val="24"/>
        </w:rPr>
        <w:t xml:space="preserve"> era difícil realizar este momento contable del egreso como es el devengado, y a partir del 2014 se está trabajando únicamente con el sistema SAP</w:t>
      </w:r>
      <w:r w:rsidR="00140A67" w:rsidRPr="00B74A92">
        <w:rPr>
          <w:rFonts w:ascii="Arial" w:hAnsi="Arial" w:cs="Arial"/>
          <w:sz w:val="24"/>
          <w:szCs w:val="24"/>
        </w:rPr>
        <w:t xml:space="preserve"> (Ahora PAE)</w:t>
      </w:r>
      <w:r w:rsidRPr="00B74A92">
        <w:rPr>
          <w:rFonts w:ascii="Arial" w:hAnsi="Arial" w:cs="Arial"/>
          <w:sz w:val="24"/>
          <w:szCs w:val="24"/>
        </w:rPr>
        <w:t xml:space="preserve"> y se está aplicando esta parte del devengo contable tal y como lo marca la propia ley, en el reconocimiento de la obligación con un tercero independientemente de su fecha de pago.</w:t>
      </w:r>
    </w:p>
    <w:p w14:paraId="645AC0CC" w14:textId="77777777" w:rsidR="007D1E76" w:rsidRPr="00D878F4" w:rsidRDefault="007D1E76" w:rsidP="005274F7">
      <w:pPr>
        <w:tabs>
          <w:tab w:val="left" w:leader="underscore" w:pos="9639"/>
        </w:tabs>
        <w:spacing w:after="0"/>
        <w:jc w:val="both"/>
        <w:rPr>
          <w:rFonts w:ascii="Arial" w:hAnsi="Arial" w:cs="Arial"/>
          <w:sz w:val="24"/>
          <w:szCs w:val="24"/>
        </w:rPr>
      </w:pPr>
    </w:p>
    <w:p w14:paraId="08A33611"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sz w:val="24"/>
          <w:szCs w:val="24"/>
        </w:rPr>
        <w:t>*Plan de implementación:</w:t>
      </w:r>
    </w:p>
    <w:p w14:paraId="3784D39A" w14:textId="77777777" w:rsidR="005274F7" w:rsidRPr="00D878F4" w:rsidRDefault="005274F7" w:rsidP="005274F7">
      <w:pPr>
        <w:tabs>
          <w:tab w:val="left" w:leader="underscore" w:pos="9639"/>
        </w:tabs>
        <w:spacing w:after="0"/>
        <w:jc w:val="both"/>
        <w:rPr>
          <w:rFonts w:ascii="Arial" w:hAnsi="Arial" w:cs="Arial"/>
          <w:sz w:val="24"/>
          <w:szCs w:val="24"/>
          <w:u w:val="single"/>
        </w:rPr>
      </w:pPr>
    </w:p>
    <w:p w14:paraId="785DE97D" w14:textId="2DD08B54" w:rsidR="00036623" w:rsidRPr="00084379" w:rsidRDefault="00036623" w:rsidP="005274F7">
      <w:pPr>
        <w:tabs>
          <w:tab w:val="left" w:leader="underscore" w:pos="9639"/>
        </w:tabs>
        <w:spacing w:after="0"/>
        <w:jc w:val="both"/>
        <w:rPr>
          <w:rFonts w:ascii="Arial" w:hAnsi="Arial" w:cs="Arial"/>
          <w:sz w:val="24"/>
          <w:szCs w:val="24"/>
        </w:rPr>
      </w:pPr>
      <w:r w:rsidRPr="00084379">
        <w:rPr>
          <w:rFonts w:ascii="Arial" w:hAnsi="Arial" w:cs="Arial"/>
          <w:sz w:val="24"/>
          <w:szCs w:val="24"/>
        </w:rPr>
        <w:t xml:space="preserve">Después de un arduo trabajo al estar contabilizando en dos sistemas simultáneamente con el objetivo de estar completamente seguros de que las operaciones se están llevando tal y como lo marcan las disposiciones fiscales vigentes y para asegurarse de que el sistema cumple satisfactoriamente con las necesidades de nuestra entidad en el año 2014 únicamente se trabaja con el sistema SAP </w:t>
      </w:r>
      <w:r w:rsidR="00140A67" w:rsidRPr="00084379">
        <w:rPr>
          <w:rFonts w:ascii="Arial" w:hAnsi="Arial" w:cs="Arial"/>
          <w:sz w:val="24"/>
          <w:szCs w:val="24"/>
        </w:rPr>
        <w:t xml:space="preserve"> (Ahora PAE) </w:t>
      </w:r>
      <w:r w:rsidRPr="00084379">
        <w:rPr>
          <w:rFonts w:ascii="Arial" w:hAnsi="Arial" w:cs="Arial"/>
          <w:sz w:val="24"/>
          <w:szCs w:val="24"/>
        </w:rPr>
        <w:t>ya que además de cumplir y controlar adecuadamente tanto los momentos contables como las fases presupuestales nos ayuda a cumplir con los requerimientos vigentes de los entes fiscalizadores.</w:t>
      </w:r>
    </w:p>
    <w:p w14:paraId="45D34CE8" w14:textId="77777777" w:rsidR="007D1E76" w:rsidRPr="00D878F4" w:rsidRDefault="007D1E76" w:rsidP="005274F7">
      <w:pPr>
        <w:tabs>
          <w:tab w:val="left" w:leader="underscore" w:pos="9639"/>
        </w:tabs>
        <w:spacing w:after="0"/>
        <w:jc w:val="both"/>
        <w:rPr>
          <w:rFonts w:ascii="Arial" w:hAnsi="Arial" w:cs="Arial"/>
          <w:sz w:val="24"/>
          <w:szCs w:val="24"/>
        </w:rPr>
      </w:pPr>
    </w:p>
    <w:p w14:paraId="563A3AB8"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sz w:val="24"/>
          <w:szCs w:val="24"/>
        </w:rPr>
        <w:t>*Revelar los cambios en las políticas, la clasificación y medición de las mismas, así como su impacto en la información financiera:</w:t>
      </w:r>
    </w:p>
    <w:p w14:paraId="12EB87E7" w14:textId="77777777" w:rsidR="00036623" w:rsidRPr="00D878F4" w:rsidRDefault="00036623" w:rsidP="005274F7">
      <w:pPr>
        <w:tabs>
          <w:tab w:val="left" w:leader="underscore" w:pos="9639"/>
        </w:tabs>
        <w:spacing w:after="0"/>
        <w:jc w:val="both"/>
        <w:rPr>
          <w:rFonts w:ascii="Arial" w:hAnsi="Arial" w:cs="Arial"/>
          <w:sz w:val="24"/>
          <w:szCs w:val="24"/>
        </w:rPr>
      </w:pPr>
    </w:p>
    <w:p w14:paraId="70C96156" w14:textId="52EC3A58" w:rsidR="00036623" w:rsidRPr="00084379" w:rsidRDefault="00036623" w:rsidP="005274F7">
      <w:pPr>
        <w:jc w:val="both"/>
        <w:rPr>
          <w:rFonts w:ascii="Arial" w:hAnsi="Arial" w:cs="Arial"/>
          <w:sz w:val="24"/>
          <w:szCs w:val="24"/>
        </w:rPr>
      </w:pPr>
      <w:r w:rsidRPr="00084379">
        <w:rPr>
          <w:rFonts w:ascii="Arial" w:hAnsi="Arial" w:cs="Arial"/>
          <w:sz w:val="24"/>
          <w:szCs w:val="24"/>
        </w:rPr>
        <w:t xml:space="preserve">Aunque se trabajó en el ejercicio fiscal 2013 en paralelo con nuestro sistema y el sistema SAP se está tomando las mismas reglas y políticas de registro y clasificación con el objetivo de cumplir con los requerimientos de información, alineándonos con lo establecido en </w:t>
      </w:r>
      <w:r w:rsidR="005274F7" w:rsidRPr="00084379">
        <w:rPr>
          <w:rFonts w:ascii="Arial" w:hAnsi="Arial" w:cs="Arial"/>
          <w:sz w:val="24"/>
          <w:szCs w:val="24"/>
        </w:rPr>
        <w:t>la Ley</w:t>
      </w:r>
      <w:r w:rsidRPr="00084379">
        <w:rPr>
          <w:rFonts w:ascii="Arial" w:hAnsi="Arial" w:cs="Arial"/>
          <w:sz w:val="24"/>
          <w:szCs w:val="24"/>
        </w:rPr>
        <w:t xml:space="preserve"> General de Contabilidad Gubernamental.</w:t>
      </w:r>
    </w:p>
    <w:p w14:paraId="4B87306A" w14:textId="00D2FD3E" w:rsidR="00D3392D" w:rsidRPr="00D878F4" w:rsidRDefault="00D3392D" w:rsidP="00D3392D">
      <w:pPr>
        <w:jc w:val="both"/>
        <w:rPr>
          <w:rFonts w:ascii="Arial" w:hAnsi="Arial" w:cs="Arial"/>
          <w:sz w:val="24"/>
          <w:szCs w:val="24"/>
        </w:rPr>
      </w:pPr>
      <w:r w:rsidRPr="00D878F4">
        <w:rPr>
          <w:rFonts w:ascii="Arial" w:hAnsi="Arial" w:cs="Arial"/>
          <w:sz w:val="24"/>
          <w:szCs w:val="24"/>
        </w:rPr>
        <w:t>*Presentar los últimos estados financieros con la normatividad anteriormente utilizada con las nuevas políticas para fines de comparación en la transición a la base de devengado:</w:t>
      </w:r>
    </w:p>
    <w:p w14:paraId="6C120765" w14:textId="54C1FC2E" w:rsidR="00D3392D" w:rsidRPr="00084379" w:rsidRDefault="00D3392D" w:rsidP="00D3392D">
      <w:pPr>
        <w:jc w:val="both"/>
        <w:rPr>
          <w:rFonts w:ascii="Arial" w:hAnsi="Arial" w:cs="Arial"/>
          <w:b/>
          <w:bCs/>
          <w:sz w:val="24"/>
          <w:szCs w:val="24"/>
        </w:rPr>
      </w:pPr>
      <w:r w:rsidRPr="00084379">
        <w:rPr>
          <w:rFonts w:ascii="Arial" w:hAnsi="Arial" w:cs="Arial"/>
          <w:b/>
          <w:bCs/>
          <w:sz w:val="24"/>
          <w:szCs w:val="24"/>
        </w:rPr>
        <w:t>Los Es</w:t>
      </w:r>
      <w:r w:rsidR="00140A67" w:rsidRPr="00084379">
        <w:rPr>
          <w:rFonts w:ascii="Arial" w:hAnsi="Arial" w:cs="Arial"/>
          <w:b/>
          <w:bCs/>
          <w:sz w:val="24"/>
          <w:szCs w:val="24"/>
        </w:rPr>
        <w:t>tados Fi</w:t>
      </w:r>
      <w:r w:rsidR="00DC3A11">
        <w:rPr>
          <w:rFonts w:ascii="Arial" w:hAnsi="Arial" w:cs="Arial"/>
          <w:b/>
          <w:bCs/>
          <w:sz w:val="24"/>
          <w:szCs w:val="24"/>
        </w:rPr>
        <w:t>nancieros emitidos al 30 de Septiembre</w:t>
      </w:r>
      <w:bookmarkStart w:id="5" w:name="_GoBack"/>
      <w:bookmarkEnd w:id="5"/>
      <w:r w:rsidR="00F221EE">
        <w:rPr>
          <w:rFonts w:ascii="Arial" w:hAnsi="Arial" w:cs="Arial"/>
          <w:b/>
          <w:bCs/>
          <w:sz w:val="24"/>
          <w:szCs w:val="24"/>
        </w:rPr>
        <w:t xml:space="preserve"> del 2024</w:t>
      </w:r>
      <w:r w:rsidRPr="00084379">
        <w:rPr>
          <w:rFonts w:ascii="Arial" w:hAnsi="Arial" w:cs="Arial"/>
          <w:b/>
          <w:bCs/>
          <w:sz w:val="24"/>
          <w:szCs w:val="24"/>
        </w:rPr>
        <w:t>, ya fueron estructurados con las nuevas políticas de comparación en el proceso del devengado.</w:t>
      </w:r>
    </w:p>
    <w:p w14:paraId="17369F08" w14:textId="3DAF5347" w:rsidR="007D1E76" w:rsidRPr="00D878F4" w:rsidRDefault="00415B7D" w:rsidP="005274F7">
      <w:pPr>
        <w:pStyle w:val="Ttulo2"/>
        <w:rPr>
          <w:rFonts w:ascii="Arial" w:hAnsi="Arial" w:cs="Arial"/>
          <w:b/>
          <w:sz w:val="24"/>
          <w:szCs w:val="24"/>
        </w:rPr>
      </w:pPr>
      <w:bookmarkStart w:id="6" w:name="_Toc163642974"/>
      <w:r>
        <w:rPr>
          <w:rFonts w:ascii="Arial" w:hAnsi="Arial" w:cs="Arial"/>
          <w:b/>
          <w:color w:val="auto"/>
          <w:sz w:val="24"/>
          <w:szCs w:val="24"/>
        </w:rPr>
        <w:t>6</w:t>
      </w:r>
      <w:r w:rsidR="007D1E76" w:rsidRPr="00D878F4">
        <w:rPr>
          <w:rFonts w:ascii="Arial" w:hAnsi="Arial" w:cs="Arial"/>
          <w:b/>
          <w:color w:val="auto"/>
          <w:sz w:val="24"/>
          <w:szCs w:val="24"/>
        </w:rPr>
        <w:t>. Políticas de</w:t>
      </w:r>
      <w:r w:rsidR="00E00323" w:rsidRPr="00D878F4">
        <w:rPr>
          <w:rFonts w:ascii="Arial" w:hAnsi="Arial" w:cs="Arial"/>
          <w:b/>
          <w:color w:val="auto"/>
          <w:sz w:val="24"/>
          <w:szCs w:val="24"/>
        </w:rPr>
        <w:t xml:space="preserve"> Contabilidad Significativas:</w:t>
      </w:r>
      <w:bookmarkEnd w:id="6"/>
    </w:p>
    <w:p w14:paraId="257FC662" w14:textId="77777777" w:rsidR="007D1E76" w:rsidRPr="00D878F4" w:rsidRDefault="007D1E76" w:rsidP="005274F7">
      <w:pPr>
        <w:tabs>
          <w:tab w:val="left" w:leader="underscore" w:pos="9639"/>
        </w:tabs>
        <w:spacing w:after="0"/>
        <w:jc w:val="both"/>
        <w:rPr>
          <w:rFonts w:ascii="Arial" w:hAnsi="Arial" w:cs="Arial"/>
          <w:sz w:val="24"/>
          <w:szCs w:val="24"/>
        </w:rPr>
      </w:pPr>
    </w:p>
    <w:p w14:paraId="6D195517" w14:textId="77777777" w:rsidR="00D3392D" w:rsidRPr="00D878F4" w:rsidRDefault="00D3392D" w:rsidP="005274F7">
      <w:pPr>
        <w:tabs>
          <w:tab w:val="left" w:leader="underscore" w:pos="9639"/>
        </w:tabs>
        <w:spacing w:after="0"/>
        <w:jc w:val="both"/>
        <w:rPr>
          <w:rFonts w:ascii="Arial" w:hAnsi="Arial" w:cs="Arial"/>
          <w:sz w:val="24"/>
          <w:szCs w:val="24"/>
        </w:rPr>
      </w:pPr>
      <w:r w:rsidRPr="00D878F4">
        <w:rPr>
          <w:rFonts w:ascii="Arial" w:hAnsi="Arial" w:cs="Arial"/>
          <w:sz w:val="24"/>
          <w:szCs w:val="24"/>
        </w:rPr>
        <w:t xml:space="preserve">Son los principios, bases, reglas y procedimientos específicos adoptados por el ente público en la elaboración y presentación de sus estados financieros. </w:t>
      </w:r>
    </w:p>
    <w:p w14:paraId="4D829191" w14:textId="77777777" w:rsidR="00D3392D" w:rsidRPr="00D878F4" w:rsidRDefault="00D3392D" w:rsidP="005274F7">
      <w:pPr>
        <w:tabs>
          <w:tab w:val="left" w:leader="underscore" w:pos="9639"/>
        </w:tabs>
        <w:spacing w:after="0"/>
        <w:jc w:val="both"/>
        <w:rPr>
          <w:rFonts w:ascii="Arial" w:hAnsi="Arial" w:cs="Arial"/>
          <w:sz w:val="24"/>
          <w:szCs w:val="24"/>
        </w:rPr>
      </w:pPr>
    </w:p>
    <w:p w14:paraId="31EA543A" w14:textId="07150C39"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sz w:val="24"/>
          <w:szCs w:val="24"/>
        </w:rPr>
        <w:t>Se informará sobre:</w:t>
      </w:r>
    </w:p>
    <w:p w14:paraId="05ADF882" w14:textId="77777777" w:rsidR="007D1E76" w:rsidRPr="00D878F4" w:rsidRDefault="007D1E76" w:rsidP="005274F7">
      <w:pPr>
        <w:tabs>
          <w:tab w:val="left" w:leader="underscore" w:pos="9639"/>
        </w:tabs>
        <w:spacing w:after="0"/>
        <w:jc w:val="both"/>
        <w:rPr>
          <w:rFonts w:ascii="Arial" w:hAnsi="Arial" w:cs="Arial"/>
          <w:sz w:val="24"/>
          <w:szCs w:val="24"/>
        </w:rPr>
      </w:pPr>
    </w:p>
    <w:p w14:paraId="7E2358FB"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a)</w:t>
      </w:r>
      <w:r w:rsidRPr="00D878F4">
        <w:rPr>
          <w:rFonts w:ascii="Arial" w:hAnsi="Arial" w:cs="Arial"/>
          <w:sz w:val="24"/>
          <w:szCs w:val="24"/>
        </w:rPr>
        <w:t xml:space="preserve"> Actualización: se informará del método utilizado para la actualización del valor de los activos, pasivos y Hacienda Pública/</w:t>
      </w:r>
      <w:r w:rsidR="00657009" w:rsidRPr="00D878F4">
        <w:rPr>
          <w:rFonts w:ascii="Arial" w:hAnsi="Arial" w:cs="Arial"/>
          <w:sz w:val="24"/>
          <w:szCs w:val="24"/>
        </w:rPr>
        <w:t>P</w:t>
      </w:r>
      <w:r w:rsidRPr="00D878F4">
        <w:rPr>
          <w:rFonts w:ascii="Arial" w:hAnsi="Arial" w:cs="Arial"/>
          <w:sz w:val="24"/>
          <w:szCs w:val="24"/>
        </w:rPr>
        <w:t>atrimonio y las razones de dicha elección. Así como informar de la desconexión o reconexión inflacionaria:</w:t>
      </w:r>
    </w:p>
    <w:p w14:paraId="2D199982" w14:textId="77777777" w:rsidR="00036623" w:rsidRPr="00D878F4" w:rsidRDefault="00036623" w:rsidP="005274F7">
      <w:pPr>
        <w:tabs>
          <w:tab w:val="left" w:leader="underscore" w:pos="9639"/>
        </w:tabs>
        <w:spacing w:after="0"/>
        <w:jc w:val="both"/>
        <w:rPr>
          <w:rFonts w:ascii="Arial" w:hAnsi="Arial" w:cs="Arial"/>
          <w:sz w:val="24"/>
          <w:szCs w:val="24"/>
        </w:rPr>
      </w:pPr>
    </w:p>
    <w:p w14:paraId="4A22E1AC" w14:textId="67D0FCF1" w:rsidR="007D1E76" w:rsidRPr="00084379" w:rsidRDefault="00036623" w:rsidP="005274F7">
      <w:pPr>
        <w:tabs>
          <w:tab w:val="left" w:leader="underscore" w:pos="9639"/>
        </w:tabs>
        <w:spacing w:after="0"/>
        <w:jc w:val="both"/>
        <w:rPr>
          <w:rFonts w:ascii="Arial" w:hAnsi="Arial" w:cs="Arial"/>
          <w:sz w:val="24"/>
          <w:szCs w:val="24"/>
        </w:rPr>
      </w:pPr>
      <w:r w:rsidRPr="00084379">
        <w:rPr>
          <w:rFonts w:ascii="Arial" w:hAnsi="Arial" w:cs="Arial"/>
          <w:sz w:val="24"/>
          <w:szCs w:val="24"/>
        </w:rPr>
        <w:t>No se cuenta con método</w:t>
      </w:r>
      <w:r w:rsidR="00D3392D" w:rsidRPr="00084379">
        <w:rPr>
          <w:rFonts w:ascii="Arial" w:hAnsi="Arial" w:cs="Arial"/>
          <w:sz w:val="24"/>
          <w:szCs w:val="24"/>
        </w:rPr>
        <w:t>.</w:t>
      </w:r>
    </w:p>
    <w:p w14:paraId="37386E55" w14:textId="77777777" w:rsidR="00036623" w:rsidRPr="00D878F4" w:rsidRDefault="00036623" w:rsidP="005274F7">
      <w:pPr>
        <w:tabs>
          <w:tab w:val="left" w:leader="underscore" w:pos="9639"/>
        </w:tabs>
        <w:spacing w:after="0"/>
        <w:jc w:val="both"/>
        <w:rPr>
          <w:rFonts w:ascii="Arial" w:hAnsi="Arial" w:cs="Arial"/>
          <w:sz w:val="24"/>
          <w:szCs w:val="24"/>
        </w:rPr>
      </w:pPr>
    </w:p>
    <w:p w14:paraId="0AED8D79"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b)</w:t>
      </w:r>
      <w:r w:rsidRPr="00D878F4">
        <w:rPr>
          <w:rFonts w:ascii="Arial" w:hAnsi="Arial" w:cs="Arial"/>
          <w:sz w:val="24"/>
          <w:szCs w:val="24"/>
        </w:rPr>
        <w:t xml:space="preserve"> Informar sobre la realización de operaciones en el extranjero y de sus efectos en la información financiera gubernamental:</w:t>
      </w:r>
    </w:p>
    <w:p w14:paraId="0DDBEC7F" w14:textId="77777777" w:rsidR="00D3392D" w:rsidRPr="00D878F4" w:rsidRDefault="00D3392D" w:rsidP="005274F7">
      <w:pPr>
        <w:spacing w:after="0"/>
        <w:jc w:val="both"/>
        <w:rPr>
          <w:rFonts w:ascii="Arial" w:hAnsi="Arial" w:cs="Arial"/>
          <w:sz w:val="24"/>
          <w:szCs w:val="24"/>
          <w:u w:val="single"/>
        </w:rPr>
      </w:pPr>
    </w:p>
    <w:p w14:paraId="5658FF39" w14:textId="421DD75D" w:rsidR="00036623" w:rsidRPr="00084379" w:rsidRDefault="00036623" w:rsidP="005274F7">
      <w:pPr>
        <w:spacing w:after="0"/>
        <w:jc w:val="both"/>
        <w:rPr>
          <w:rFonts w:ascii="Arial" w:hAnsi="Arial" w:cs="Arial"/>
          <w:sz w:val="24"/>
          <w:szCs w:val="24"/>
        </w:rPr>
      </w:pPr>
      <w:r w:rsidRPr="00084379">
        <w:rPr>
          <w:rFonts w:ascii="Arial" w:hAnsi="Arial" w:cs="Arial"/>
          <w:sz w:val="24"/>
          <w:szCs w:val="24"/>
        </w:rPr>
        <w:t>No se realizan operaciones en el extranjero.</w:t>
      </w:r>
    </w:p>
    <w:p w14:paraId="2F440440" w14:textId="77777777" w:rsidR="007D1E76" w:rsidRPr="00D878F4" w:rsidRDefault="007D1E76" w:rsidP="005274F7">
      <w:pPr>
        <w:tabs>
          <w:tab w:val="left" w:leader="underscore" w:pos="9639"/>
        </w:tabs>
        <w:spacing w:after="0"/>
        <w:jc w:val="both"/>
        <w:rPr>
          <w:rFonts w:ascii="Arial" w:hAnsi="Arial" w:cs="Arial"/>
          <w:sz w:val="24"/>
          <w:szCs w:val="24"/>
        </w:rPr>
      </w:pPr>
    </w:p>
    <w:p w14:paraId="5F63DD38"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c)</w:t>
      </w:r>
      <w:r w:rsidRPr="00D878F4">
        <w:rPr>
          <w:rFonts w:ascii="Arial" w:hAnsi="Arial" w:cs="Arial"/>
          <w:sz w:val="24"/>
          <w:szCs w:val="24"/>
        </w:rPr>
        <w:t xml:space="preserve"> Método de valuación de la inversión en acciones de Compañías subsidiarias no consolidadas y asociadas:</w:t>
      </w:r>
    </w:p>
    <w:p w14:paraId="152AA29C" w14:textId="77777777" w:rsidR="00036623" w:rsidRPr="00D878F4" w:rsidRDefault="00036623" w:rsidP="005274F7">
      <w:pPr>
        <w:tabs>
          <w:tab w:val="left" w:leader="underscore" w:pos="9639"/>
        </w:tabs>
        <w:spacing w:after="0"/>
        <w:jc w:val="both"/>
        <w:rPr>
          <w:rFonts w:ascii="Arial" w:hAnsi="Arial" w:cs="Arial"/>
          <w:sz w:val="24"/>
          <w:szCs w:val="24"/>
        </w:rPr>
      </w:pPr>
    </w:p>
    <w:p w14:paraId="1FACF86A" w14:textId="77777777" w:rsidR="00036623" w:rsidRPr="00084379" w:rsidRDefault="00036623" w:rsidP="005274F7">
      <w:pPr>
        <w:spacing w:after="0"/>
        <w:jc w:val="both"/>
        <w:rPr>
          <w:rFonts w:ascii="Arial" w:hAnsi="Arial" w:cs="Arial"/>
          <w:sz w:val="24"/>
          <w:szCs w:val="24"/>
        </w:rPr>
      </w:pPr>
      <w:r w:rsidRPr="00084379">
        <w:rPr>
          <w:rFonts w:ascii="Arial" w:hAnsi="Arial" w:cs="Arial"/>
          <w:sz w:val="24"/>
          <w:szCs w:val="24"/>
        </w:rPr>
        <w:t>No Procede.</w:t>
      </w:r>
    </w:p>
    <w:p w14:paraId="49C2C7C2" w14:textId="77777777" w:rsidR="007D1E76" w:rsidRPr="00D878F4" w:rsidRDefault="007D1E76" w:rsidP="005274F7">
      <w:pPr>
        <w:tabs>
          <w:tab w:val="left" w:leader="underscore" w:pos="9639"/>
        </w:tabs>
        <w:spacing w:after="0"/>
        <w:jc w:val="both"/>
        <w:rPr>
          <w:rFonts w:ascii="Arial" w:hAnsi="Arial" w:cs="Arial"/>
          <w:sz w:val="24"/>
          <w:szCs w:val="24"/>
        </w:rPr>
      </w:pPr>
    </w:p>
    <w:p w14:paraId="507641BB"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d)</w:t>
      </w:r>
      <w:r w:rsidRPr="00D878F4">
        <w:rPr>
          <w:rFonts w:ascii="Arial" w:hAnsi="Arial" w:cs="Arial"/>
          <w:sz w:val="24"/>
          <w:szCs w:val="24"/>
        </w:rPr>
        <w:t xml:space="preserve"> Sistema y método de valuación de inventarios y costo de lo vendido:</w:t>
      </w:r>
    </w:p>
    <w:p w14:paraId="63C47E1F" w14:textId="77777777" w:rsidR="00036623" w:rsidRPr="00D878F4" w:rsidRDefault="00036623" w:rsidP="005274F7">
      <w:pPr>
        <w:tabs>
          <w:tab w:val="left" w:leader="underscore" w:pos="9639"/>
        </w:tabs>
        <w:spacing w:after="0"/>
        <w:jc w:val="both"/>
        <w:rPr>
          <w:rFonts w:ascii="Arial" w:hAnsi="Arial" w:cs="Arial"/>
          <w:sz w:val="24"/>
          <w:szCs w:val="24"/>
        </w:rPr>
      </w:pPr>
    </w:p>
    <w:p w14:paraId="04274747" w14:textId="527877CE" w:rsidR="007D1E76" w:rsidRPr="00084379" w:rsidRDefault="00036623" w:rsidP="005274F7">
      <w:pPr>
        <w:tabs>
          <w:tab w:val="left" w:leader="underscore" w:pos="9639"/>
        </w:tabs>
        <w:spacing w:after="0"/>
        <w:jc w:val="both"/>
        <w:rPr>
          <w:rFonts w:ascii="Arial" w:hAnsi="Arial" w:cs="Arial"/>
          <w:sz w:val="24"/>
          <w:szCs w:val="24"/>
        </w:rPr>
      </w:pPr>
      <w:r w:rsidRPr="00084379">
        <w:rPr>
          <w:rFonts w:ascii="Arial" w:hAnsi="Arial" w:cs="Arial"/>
          <w:sz w:val="24"/>
          <w:szCs w:val="24"/>
        </w:rPr>
        <w:t>Los ingresos corresponden al uso de espacios</w:t>
      </w:r>
      <w:r w:rsidR="00CE2D2D" w:rsidRPr="00084379">
        <w:rPr>
          <w:rFonts w:ascii="Arial" w:hAnsi="Arial" w:cs="Arial"/>
          <w:sz w:val="24"/>
          <w:szCs w:val="24"/>
        </w:rPr>
        <w:t xml:space="preserve"> de las instalaciones, renta de </w:t>
      </w:r>
      <w:r w:rsidR="005274F7" w:rsidRPr="00084379">
        <w:rPr>
          <w:rFonts w:ascii="Arial" w:hAnsi="Arial" w:cs="Arial"/>
          <w:sz w:val="24"/>
          <w:szCs w:val="24"/>
        </w:rPr>
        <w:t>uso del mobiliario del Patronato,</w:t>
      </w:r>
      <w:r w:rsidR="00CE2D2D" w:rsidRPr="00084379">
        <w:rPr>
          <w:rFonts w:ascii="Arial" w:hAnsi="Arial" w:cs="Arial"/>
          <w:sz w:val="24"/>
          <w:szCs w:val="24"/>
        </w:rPr>
        <w:t xml:space="preserve"> patrocinios e intereses bancarios generados</w:t>
      </w:r>
      <w:r w:rsidRPr="00084379">
        <w:rPr>
          <w:rFonts w:ascii="Arial" w:hAnsi="Arial" w:cs="Arial"/>
          <w:sz w:val="24"/>
          <w:szCs w:val="24"/>
        </w:rPr>
        <w:t xml:space="preserve"> durante el </w:t>
      </w:r>
      <w:r w:rsidR="00084379">
        <w:rPr>
          <w:rFonts w:ascii="Arial" w:hAnsi="Arial" w:cs="Arial"/>
          <w:sz w:val="24"/>
          <w:szCs w:val="24"/>
        </w:rPr>
        <w:t>E</w:t>
      </w:r>
      <w:r w:rsidRPr="00084379">
        <w:rPr>
          <w:rFonts w:ascii="Arial" w:hAnsi="Arial" w:cs="Arial"/>
          <w:sz w:val="24"/>
          <w:szCs w:val="24"/>
        </w:rPr>
        <w:t>je</w:t>
      </w:r>
      <w:r w:rsidR="00CE2D2D" w:rsidRPr="00084379">
        <w:rPr>
          <w:rFonts w:ascii="Arial" w:hAnsi="Arial" w:cs="Arial"/>
          <w:sz w:val="24"/>
          <w:szCs w:val="24"/>
        </w:rPr>
        <w:t xml:space="preserve">rcicio </w:t>
      </w:r>
      <w:r w:rsidR="00084379">
        <w:rPr>
          <w:rFonts w:ascii="Arial" w:hAnsi="Arial" w:cs="Arial"/>
          <w:sz w:val="24"/>
          <w:szCs w:val="24"/>
        </w:rPr>
        <w:t>F</w:t>
      </w:r>
      <w:r w:rsidR="00CE2D2D" w:rsidRPr="00084379">
        <w:rPr>
          <w:rFonts w:ascii="Arial" w:hAnsi="Arial" w:cs="Arial"/>
          <w:sz w:val="24"/>
          <w:szCs w:val="24"/>
        </w:rPr>
        <w:t>iscal</w:t>
      </w:r>
      <w:r w:rsidRPr="00084379">
        <w:rPr>
          <w:rFonts w:ascii="Arial" w:hAnsi="Arial" w:cs="Arial"/>
          <w:sz w:val="24"/>
          <w:szCs w:val="24"/>
        </w:rPr>
        <w:t>.</w:t>
      </w:r>
    </w:p>
    <w:p w14:paraId="71E6245D" w14:textId="77777777" w:rsidR="00036623" w:rsidRPr="00D878F4" w:rsidRDefault="00036623" w:rsidP="005274F7">
      <w:pPr>
        <w:tabs>
          <w:tab w:val="left" w:leader="underscore" w:pos="9639"/>
        </w:tabs>
        <w:spacing w:after="0"/>
        <w:jc w:val="both"/>
        <w:rPr>
          <w:rFonts w:ascii="Arial" w:hAnsi="Arial" w:cs="Arial"/>
          <w:sz w:val="24"/>
          <w:szCs w:val="24"/>
        </w:rPr>
      </w:pPr>
    </w:p>
    <w:p w14:paraId="250DFF1E"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e)</w:t>
      </w:r>
      <w:r w:rsidRPr="00D878F4">
        <w:rPr>
          <w:rFonts w:ascii="Arial" w:hAnsi="Arial" w:cs="Arial"/>
          <w:sz w:val="24"/>
          <w:szCs w:val="24"/>
        </w:rPr>
        <w:t xml:space="preserve"> Beneficios a empleados: revelar el cálculo de la reserva actuarial, valor presente de los ingresos esperados comparado con el valor presente de la estimación de gastos tanto de los beneficiarios actuales como futuros:</w:t>
      </w:r>
    </w:p>
    <w:p w14:paraId="2500FB24" w14:textId="77777777" w:rsidR="00036623" w:rsidRPr="00084379" w:rsidRDefault="00036623" w:rsidP="005274F7">
      <w:pPr>
        <w:tabs>
          <w:tab w:val="left" w:leader="underscore" w:pos="9639"/>
        </w:tabs>
        <w:spacing w:after="0"/>
        <w:jc w:val="both"/>
        <w:rPr>
          <w:rFonts w:ascii="Arial" w:hAnsi="Arial" w:cs="Arial"/>
          <w:sz w:val="24"/>
          <w:szCs w:val="24"/>
        </w:rPr>
      </w:pPr>
    </w:p>
    <w:p w14:paraId="31AF545E" w14:textId="77777777" w:rsidR="00036623" w:rsidRPr="00084379" w:rsidRDefault="00036623" w:rsidP="005274F7">
      <w:pPr>
        <w:spacing w:after="0"/>
        <w:jc w:val="both"/>
        <w:rPr>
          <w:rFonts w:ascii="Arial" w:hAnsi="Arial" w:cs="Arial"/>
          <w:sz w:val="24"/>
          <w:szCs w:val="24"/>
        </w:rPr>
      </w:pPr>
      <w:r w:rsidRPr="00084379">
        <w:rPr>
          <w:rFonts w:ascii="Arial" w:hAnsi="Arial" w:cs="Arial"/>
          <w:sz w:val="24"/>
          <w:szCs w:val="24"/>
        </w:rPr>
        <w:t>No Contamos con este tipo de beneficios debido a la manera tan peculiar de operación del ente y generación de los ingresos.</w:t>
      </w:r>
    </w:p>
    <w:p w14:paraId="2E446E25" w14:textId="77777777" w:rsidR="007D1E76" w:rsidRPr="00D878F4" w:rsidRDefault="007D1E76" w:rsidP="005274F7">
      <w:pPr>
        <w:tabs>
          <w:tab w:val="left" w:leader="underscore" w:pos="9639"/>
        </w:tabs>
        <w:spacing w:after="0"/>
        <w:jc w:val="both"/>
        <w:rPr>
          <w:rFonts w:ascii="Arial" w:hAnsi="Arial" w:cs="Arial"/>
          <w:sz w:val="24"/>
          <w:szCs w:val="24"/>
        </w:rPr>
      </w:pPr>
    </w:p>
    <w:p w14:paraId="12424CAC"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f)</w:t>
      </w:r>
      <w:r w:rsidRPr="00D878F4">
        <w:rPr>
          <w:rFonts w:ascii="Arial" w:hAnsi="Arial" w:cs="Arial"/>
          <w:sz w:val="24"/>
          <w:szCs w:val="24"/>
        </w:rPr>
        <w:t xml:space="preserve"> Provisiones: objetivo de su creación, monto y plazo:</w:t>
      </w:r>
    </w:p>
    <w:p w14:paraId="1484240D" w14:textId="77777777" w:rsidR="00036623" w:rsidRPr="00D878F4" w:rsidRDefault="00036623" w:rsidP="005274F7">
      <w:pPr>
        <w:tabs>
          <w:tab w:val="left" w:leader="underscore" w:pos="9639"/>
        </w:tabs>
        <w:spacing w:after="0"/>
        <w:jc w:val="both"/>
        <w:rPr>
          <w:rFonts w:ascii="Arial" w:hAnsi="Arial" w:cs="Arial"/>
          <w:sz w:val="24"/>
          <w:szCs w:val="24"/>
        </w:rPr>
      </w:pPr>
    </w:p>
    <w:p w14:paraId="2C67B7BA" w14:textId="77777777" w:rsidR="00036623" w:rsidRPr="00084379" w:rsidRDefault="00036623" w:rsidP="005274F7">
      <w:pPr>
        <w:jc w:val="both"/>
        <w:rPr>
          <w:rFonts w:ascii="Arial" w:hAnsi="Arial" w:cs="Arial"/>
          <w:sz w:val="24"/>
          <w:szCs w:val="24"/>
        </w:rPr>
      </w:pPr>
      <w:r w:rsidRPr="00084379">
        <w:rPr>
          <w:rFonts w:ascii="Arial" w:hAnsi="Arial" w:cs="Arial"/>
          <w:sz w:val="24"/>
          <w:szCs w:val="24"/>
        </w:rPr>
        <w:t>Solo se provisionan los gastos conocidos y/o efectuados que se tengan por pagar a corto plazo, sin contar aún con una política de pago.</w:t>
      </w:r>
    </w:p>
    <w:p w14:paraId="7BB6BF86"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g)</w:t>
      </w:r>
      <w:r w:rsidRPr="00D878F4">
        <w:rPr>
          <w:rFonts w:ascii="Arial" w:hAnsi="Arial" w:cs="Arial"/>
          <w:sz w:val="24"/>
          <w:szCs w:val="24"/>
        </w:rPr>
        <w:t xml:space="preserve"> Reservas: objetivo de su creación, monto y plazo:</w:t>
      </w:r>
    </w:p>
    <w:p w14:paraId="2CDE5FE8" w14:textId="77777777" w:rsidR="00036623" w:rsidRPr="00D878F4" w:rsidRDefault="00036623" w:rsidP="005274F7">
      <w:pPr>
        <w:tabs>
          <w:tab w:val="left" w:leader="underscore" w:pos="9639"/>
        </w:tabs>
        <w:spacing w:after="0"/>
        <w:jc w:val="both"/>
        <w:rPr>
          <w:rFonts w:ascii="Arial" w:hAnsi="Arial" w:cs="Arial"/>
          <w:sz w:val="24"/>
          <w:szCs w:val="24"/>
        </w:rPr>
      </w:pPr>
    </w:p>
    <w:p w14:paraId="6A12143B" w14:textId="2E3F9F50" w:rsidR="00036623" w:rsidRPr="00084379" w:rsidRDefault="00036623" w:rsidP="005274F7">
      <w:pPr>
        <w:jc w:val="both"/>
        <w:rPr>
          <w:rFonts w:ascii="Arial" w:hAnsi="Arial" w:cs="Arial"/>
          <w:sz w:val="24"/>
          <w:szCs w:val="24"/>
        </w:rPr>
      </w:pPr>
      <w:r w:rsidRPr="00084379">
        <w:rPr>
          <w:rFonts w:ascii="Arial" w:hAnsi="Arial" w:cs="Arial"/>
          <w:sz w:val="24"/>
          <w:szCs w:val="24"/>
        </w:rPr>
        <w:t>Se realizan reservas presupuestales para contabilizar los gastos</w:t>
      </w:r>
      <w:r w:rsidR="00D3392D" w:rsidRPr="00084379">
        <w:rPr>
          <w:rFonts w:ascii="Arial" w:hAnsi="Arial" w:cs="Arial"/>
          <w:sz w:val="24"/>
          <w:szCs w:val="24"/>
        </w:rPr>
        <w:t>.</w:t>
      </w:r>
    </w:p>
    <w:p w14:paraId="3A564C05"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lastRenderedPageBreak/>
        <w:t>h)</w:t>
      </w:r>
      <w:r w:rsidRPr="00D878F4">
        <w:rPr>
          <w:rFonts w:ascii="Arial" w:hAnsi="Arial" w:cs="Arial"/>
          <w:sz w:val="24"/>
          <w:szCs w:val="24"/>
        </w:rPr>
        <w:t xml:space="preserve"> Cambios en políticas contables y corrección de errores junto con la revelación de los efectos que se tendrá en la información financiera del ente público, ya sea retrospectivos o prospectivos:</w:t>
      </w:r>
    </w:p>
    <w:p w14:paraId="1BAF3655" w14:textId="77777777" w:rsidR="00036623" w:rsidRPr="00D878F4" w:rsidRDefault="00036623" w:rsidP="005274F7">
      <w:pPr>
        <w:tabs>
          <w:tab w:val="left" w:leader="underscore" w:pos="9639"/>
        </w:tabs>
        <w:spacing w:after="0"/>
        <w:jc w:val="both"/>
        <w:rPr>
          <w:rFonts w:ascii="Arial" w:hAnsi="Arial" w:cs="Arial"/>
          <w:sz w:val="24"/>
          <w:szCs w:val="24"/>
        </w:rPr>
      </w:pPr>
    </w:p>
    <w:p w14:paraId="2BC41E8A" w14:textId="5923A0DC" w:rsidR="00036623" w:rsidRPr="00084379" w:rsidRDefault="00036623" w:rsidP="005274F7">
      <w:pPr>
        <w:tabs>
          <w:tab w:val="left" w:leader="underscore" w:pos="9639"/>
        </w:tabs>
        <w:spacing w:after="0"/>
        <w:jc w:val="both"/>
        <w:rPr>
          <w:rFonts w:ascii="Arial" w:hAnsi="Arial" w:cs="Arial"/>
          <w:sz w:val="24"/>
          <w:szCs w:val="24"/>
        </w:rPr>
      </w:pPr>
      <w:r w:rsidRPr="00084379">
        <w:rPr>
          <w:rFonts w:ascii="Arial" w:hAnsi="Arial" w:cs="Arial"/>
          <w:sz w:val="24"/>
          <w:szCs w:val="24"/>
        </w:rPr>
        <w:t>No hay cambios</w:t>
      </w:r>
      <w:r w:rsidR="00D3392D" w:rsidRPr="00084379">
        <w:rPr>
          <w:rFonts w:ascii="Arial" w:hAnsi="Arial" w:cs="Arial"/>
          <w:sz w:val="24"/>
          <w:szCs w:val="24"/>
        </w:rPr>
        <w:t>.</w:t>
      </w:r>
    </w:p>
    <w:p w14:paraId="1DD46ECC" w14:textId="77777777" w:rsidR="007D1E76" w:rsidRPr="00D878F4" w:rsidRDefault="007D1E76" w:rsidP="005274F7">
      <w:pPr>
        <w:tabs>
          <w:tab w:val="left" w:leader="underscore" w:pos="9639"/>
        </w:tabs>
        <w:spacing w:after="0"/>
        <w:jc w:val="both"/>
        <w:rPr>
          <w:rFonts w:ascii="Arial" w:hAnsi="Arial" w:cs="Arial"/>
          <w:sz w:val="24"/>
          <w:szCs w:val="24"/>
        </w:rPr>
      </w:pPr>
    </w:p>
    <w:p w14:paraId="79AB59B4"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i)</w:t>
      </w:r>
      <w:r w:rsidRPr="00D878F4">
        <w:rPr>
          <w:rFonts w:ascii="Arial" w:hAnsi="Arial" w:cs="Arial"/>
          <w:sz w:val="24"/>
          <w:szCs w:val="24"/>
        </w:rPr>
        <w:t xml:space="preserve"> Reclasificaciones: Se deben revelar todos aquellos movimientos entre cuentas por efectos de cambios en los tipos de operaciones:</w:t>
      </w:r>
    </w:p>
    <w:p w14:paraId="3D9D472D" w14:textId="77777777" w:rsidR="00036623" w:rsidRPr="00D878F4" w:rsidRDefault="00036623" w:rsidP="005274F7">
      <w:pPr>
        <w:tabs>
          <w:tab w:val="left" w:leader="underscore" w:pos="9639"/>
        </w:tabs>
        <w:spacing w:after="0"/>
        <w:jc w:val="both"/>
        <w:rPr>
          <w:rFonts w:ascii="Arial" w:hAnsi="Arial" w:cs="Arial"/>
          <w:sz w:val="24"/>
          <w:szCs w:val="24"/>
        </w:rPr>
      </w:pPr>
    </w:p>
    <w:p w14:paraId="55C05BB1" w14:textId="4CF2EBA3" w:rsidR="007D1E76" w:rsidRPr="00084379" w:rsidRDefault="00036623" w:rsidP="005274F7">
      <w:pPr>
        <w:tabs>
          <w:tab w:val="left" w:leader="underscore" w:pos="9639"/>
        </w:tabs>
        <w:spacing w:after="0"/>
        <w:jc w:val="both"/>
        <w:rPr>
          <w:rFonts w:ascii="Arial" w:hAnsi="Arial" w:cs="Arial"/>
          <w:sz w:val="24"/>
          <w:szCs w:val="24"/>
        </w:rPr>
      </w:pPr>
      <w:r w:rsidRPr="00084379">
        <w:rPr>
          <w:rFonts w:ascii="Arial" w:hAnsi="Arial" w:cs="Arial"/>
          <w:sz w:val="24"/>
          <w:szCs w:val="24"/>
        </w:rPr>
        <w:t>Se siguen los criterios de contabilización marcados por las leyes aplicables</w:t>
      </w:r>
      <w:r w:rsidR="00D3392D" w:rsidRPr="00084379">
        <w:rPr>
          <w:rFonts w:ascii="Arial" w:hAnsi="Arial" w:cs="Arial"/>
          <w:sz w:val="24"/>
          <w:szCs w:val="24"/>
        </w:rPr>
        <w:t>.</w:t>
      </w:r>
    </w:p>
    <w:p w14:paraId="4F8A870B" w14:textId="77777777" w:rsidR="00036623" w:rsidRPr="00D878F4" w:rsidRDefault="00036623" w:rsidP="005274F7">
      <w:pPr>
        <w:tabs>
          <w:tab w:val="left" w:leader="underscore" w:pos="9639"/>
        </w:tabs>
        <w:spacing w:after="0"/>
        <w:jc w:val="both"/>
        <w:rPr>
          <w:rFonts w:ascii="Arial" w:hAnsi="Arial" w:cs="Arial"/>
          <w:sz w:val="24"/>
          <w:szCs w:val="24"/>
        </w:rPr>
      </w:pPr>
    </w:p>
    <w:p w14:paraId="106B8080"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j)</w:t>
      </w:r>
      <w:r w:rsidRPr="00D878F4">
        <w:rPr>
          <w:rFonts w:ascii="Arial" w:hAnsi="Arial" w:cs="Arial"/>
          <w:sz w:val="24"/>
          <w:szCs w:val="24"/>
        </w:rPr>
        <w:t xml:space="preserve"> Depuración y cancelación de saldos:</w:t>
      </w:r>
    </w:p>
    <w:p w14:paraId="072D5744" w14:textId="77777777" w:rsidR="00036623" w:rsidRPr="00D878F4" w:rsidRDefault="00036623" w:rsidP="005274F7">
      <w:pPr>
        <w:tabs>
          <w:tab w:val="left" w:leader="underscore" w:pos="9639"/>
        </w:tabs>
        <w:spacing w:after="0"/>
        <w:jc w:val="both"/>
        <w:rPr>
          <w:rFonts w:ascii="Arial" w:hAnsi="Arial" w:cs="Arial"/>
          <w:sz w:val="24"/>
          <w:szCs w:val="24"/>
        </w:rPr>
      </w:pPr>
    </w:p>
    <w:p w14:paraId="30062A4C" w14:textId="7D866090" w:rsidR="00F32B28" w:rsidRPr="00084379" w:rsidRDefault="00E0421E" w:rsidP="005274F7">
      <w:pPr>
        <w:tabs>
          <w:tab w:val="left" w:leader="underscore" w:pos="9639"/>
        </w:tabs>
        <w:spacing w:after="0"/>
        <w:jc w:val="both"/>
        <w:rPr>
          <w:rFonts w:ascii="Arial" w:hAnsi="Arial" w:cs="Arial"/>
          <w:sz w:val="24"/>
          <w:szCs w:val="24"/>
        </w:rPr>
      </w:pPr>
      <w:r w:rsidRPr="00084379">
        <w:rPr>
          <w:rFonts w:ascii="Arial" w:hAnsi="Arial" w:cs="Arial"/>
          <w:sz w:val="24"/>
          <w:szCs w:val="24"/>
        </w:rPr>
        <w:t>Mediante el Acta de Sesión Ordinaria XVII Número 41</w:t>
      </w:r>
      <w:r w:rsidR="00140A67" w:rsidRPr="00084379">
        <w:rPr>
          <w:rFonts w:ascii="Arial" w:hAnsi="Arial" w:cs="Arial"/>
          <w:sz w:val="24"/>
          <w:szCs w:val="24"/>
        </w:rPr>
        <w:t xml:space="preserve">, de fecha del 22 de Mayo del 2023, el Patronato de la Feria Regional Puerta de Oro del Bajío, en su pleno, aprobó la depuración </w:t>
      </w:r>
      <w:r w:rsidR="00F32B28" w:rsidRPr="00084379">
        <w:rPr>
          <w:rFonts w:ascii="Arial" w:hAnsi="Arial" w:cs="Arial"/>
          <w:sz w:val="24"/>
          <w:szCs w:val="24"/>
        </w:rPr>
        <w:t xml:space="preserve">de </w:t>
      </w:r>
      <w:r w:rsidR="00140A67" w:rsidRPr="00084379">
        <w:rPr>
          <w:rFonts w:ascii="Arial" w:hAnsi="Arial" w:cs="Arial"/>
          <w:sz w:val="24"/>
          <w:szCs w:val="24"/>
        </w:rPr>
        <w:t xml:space="preserve">los movimientos contables, financieros y presupuestales de las cuentas globales de Deudores Diversos y </w:t>
      </w:r>
      <w:r w:rsidR="00F32B28" w:rsidRPr="00084379">
        <w:rPr>
          <w:rFonts w:ascii="Arial" w:hAnsi="Arial" w:cs="Arial"/>
          <w:sz w:val="24"/>
          <w:szCs w:val="24"/>
        </w:rPr>
        <w:t>Acreedores.</w:t>
      </w:r>
    </w:p>
    <w:p w14:paraId="41C63857" w14:textId="77777777" w:rsidR="00F32B28" w:rsidRPr="00084379" w:rsidRDefault="00F32B28" w:rsidP="005274F7">
      <w:pPr>
        <w:tabs>
          <w:tab w:val="left" w:leader="underscore" w:pos="9639"/>
        </w:tabs>
        <w:spacing w:after="0"/>
        <w:jc w:val="both"/>
        <w:rPr>
          <w:rFonts w:ascii="Arial" w:hAnsi="Arial" w:cs="Arial"/>
          <w:sz w:val="24"/>
          <w:szCs w:val="24"/>
        </w:rPr>
      </w:pPr>
    </w:p>
    <w:p w14:paraId="05B6A147" w14:textId="66DA4256" w:rsidR="00F32B28" w:rsidRPr="00084379" w:rsidRDefault="00F32B28" w:rsidP="005274F7">
      <w:pPr>
        <w:tabs>
          <w:tab w:val="left" w:leader="underscore" w:pos="9639"/>
        </w:tabs>
        <w:spacing w:after="0"/>
        <w:jc w:val="both"/>
        <w:rPr>
          <w:rFonts w:ascii="Arial" w:hAnsi="Arial" w:cs="Arial"/>
          <w:sz w:val="24"/>
          <w:szCs w:val="24"/>
        </w:rPr>
      </w:pPr>
      <w:r w:rsidRPr="00084379">
        <w:rPr>
          <w:rFonts w:ascii="Arial" w:hAnsi="Arial" w:cs="Arial"/>
          <w:sz w:val="24"/>
          <w:szCs w:val="24"/>
        </w:rPr>
        <w:t xml:space="preserve">El antecedente de dicho trabajo, es por las recomendaciones que efectúo la Contraloría Municipal, por lo que de acuerdo al Artículo 29 Fracción IX </w:t>
      </w:r>
      <w:r w:rsidR="00D3416D" w:rsidRPr="00084379">
        <w:rPr>
          <w:rFonts w:ascii="Arial" w:hAnsi="Arial" w:cs="Arial"/>
          <w:sz w:val="24"/>
          <w:szCs w:val="24"/>
        </w:rPr>
        <w:t xml:space="preserve">y X del Reglamento del Patronato de la Feria, como facultad de la </w:t>
      </w:r>
      <w:r w:rsidRPr="00084379">
        <w:rPr>
          <w:rFonts w:ascii="Arial" w:hAnsi="Arial" w:cs="Arial"/>
          <w:sz w:val="24"/>
          <w:szCs w:val="24"/>
        </w:rPr>
        <w:t>Dirección General del Patronato, a través de su Jefatura Administrativa, observó y analizó que la gran mayoría de los movimientos históricos estaban registrados en contrariedad a su naturaleza, ingresos registrados como deudores, procesos presupuestarios sin afectación y registros mal compensados.</w:t>
      </w:r>
    </w:p>
    <w:p w14:paraId="5E2FC577" w14:textId="40889172" w:rsidR="00D3416D" w:rsidRPr="00084379" w:rsidRDefault="00D3416D" w:rsidP="005274F7">
      <w:pPr>
        <w:tabs>
          <w:tab w:val="left" w:leader="underscore" w:pos="9639"/>
        </w:tabs>
        <w:spacing w:after="0"/>
        <w:jc w:val="both"/>
        <w:rPr>
          <w:rFonts w:ascii="Arial" w:hAnsi="Arial" w:cs="Arial"/>
          <w:sz w:val="24"/>
          <w:szCs w:val="24"/>
        </w:rPr>
      </w:pPr>
    </w:p>
    <w:p w14:paraId="5240864C" w14:textId="7A5B8BE1" w:rsidR="00D3416D" w:rsidRPr="00084379" w:rsidRDefault="00D3416D" w:rsidP="005274F7">
      <w:pPr>
        <w:tabs>
          <w:tab w:val="left" w:leader="underscore" w:pos="9639"/>
        </w:tabs>
        <w:spacing w:after="0"/>
        <w:jc w:val="both"/>
        <w:rPr>
          <w:rFonts w:ascii="Arial" w:hAnsi="Arial" w:cs="Arial"/>
          <w:sz w:val="24"/>
          <w:szCs w:val="24"/>
        </w:rPr>
      </w:pPr>
      <w:r w:rsidRPr="00084379">
        <w:rPr>
          <w:rFonts w:ascii="Arial" w:hAnsi="Arial" w:cs="Arial"/>
          <w:sz w:val="24"/>
          <w:szCs w:val="24"/>
        </w:rPr>
        <w:t>Los resultados de dicha depuración de las Cuentas de Deudores Diversos y Acreedores, los resultados fueron los siguientes:</w:t>
      </w:r>
    </w:p>
    <w:p w14:paraId="25123BE3" w14:textId="173B801E" w:rsidR="00D3416D" w:rsidRPr="00D878F4" w:rsidRDefault="00D3416D" w:rsidP="005274F7">
      <w:pPr>
        <w:tabs>
          <w:tab w:val="left" w:leader="underscore" w:pos="9639"/>
        </w:tabs>
        <w:spacing w:after="0"/>
        <w:jc w:val="both"/>
        <w:rPr>
          <w:rFonts w:ascii="Arial" w:hAnsi="Arial" w:cs="Arial"/>
          <w:sz w:val="24"/>
          <w:szCs w:val="24"/>
          <w:u w:val="single"/>
        </w:rPr>
      </w:pPr>
    </w:p>
    <w:tbl>
      <w:tblPr>
        <w:tblStyle w:val="Tablaconcuadrcula"/>
        <w:tblW w:w="0" w:type="auto"/>
        <w:tblLook w:val="04A0" w:firstRow="1" w:lastRow="0" w:firstColumn="1" w:lastColumn="0" w:noHBand="0" w:noVBand="1"/>
      </w:tblPr>
      <w:tblGrid>
        <w:gridCol w:w="3566"/>
        <w:gridCol w:w="3566"/>
        <w:gridCol w:w="3567"/>
      </w:tblGrid>
      <w:tr w:rsidR="00D3416D" w:rsidRPr="00D878F4" w14:paraId="577D0396" w14:textId="77777777" w:rsidTr="00D3416D">
        <w:tc>
          <w:tcPr>
            <w:tcW w:w="3566" w:type="dxa"/>
          </w:tcPr>
          <w:p w14:paraId="4502E9D7" w14:textId="0566AB64" w:rsidR="00D3416D" w:rsidRPr="00D878F4" w:rsidRDefault="00D3416D" w:rsidP="005274F7">
            <w:pPr>
              <w:tabs>
                <w:tab w:val="left" w:leader="underscore" w:pos="9639"/>
              </w:tabs>
              <w:spacing w:after="0"/>
              <w:jc w:val="both"/>
              <w:rPr>
                <w:rFonts w:ascii="Arial" w:hAnsi="Arial" w:cs="Arial"/>
                <w:sz w:val="24"/>
                <w:szCs w:val="24"/>
                <w:u w:val="single"/>
              </w:rPr>
            </w:pPr>
            <w:r w:rsidRPr="00D878F4">
              <w:rPr>
                <w:rFonts w:ascii="Arial" w:hAnsi="Arial" w:cs="Arial"/>
                <w:sz w:val="24"/>
                <w:szCs w:val="24"/>
                <w:u w:val="single"/>
              </w:rPr>
              <w:t>CONCEPTO</w:t>
            </w:r>
          </w:p>
        </w:tc>
        <w:tc>
          <w:tcPr>
            <w:tcW w:w="3566" w:type="dxa"/>
          </w:tcPr>
          <w:p w14:paraId="1BD1BD51" w14:textId="30EE0E58" w:rsidR="00D3416D" w:rsidRPr="00D878F4" w:rsidRDefault="00D3416D" w:rsidP="005274F7">
            <w:pPr>
              <w:tabs>
                <w:tab w:val="left" w:leader="underscore" w:pos="9639"/>
              </w:tabs>
              <w:spacing w:after="0"/>
              <w:jc w:val="both"/>
              <w:rPr>
                <w:rFonts w:ascii="Arial" w:hAnsi="Arial" w:cs="Arial"/>
                <w:sz w:val="24"/>
                <w:szCs w:val="24"/>
                <w:u w:val="single"/>
              </w:rPr>
            </w:pPr>
            <w:r w:rsidRPr="00D878F4">
              <w:rPr>
                <w:rFonts w:ascii="Arial" w:hAnsi="Arial" w:cs="Arial"/>
                <w:sz w:val="24"/>
                <w:szCs w:val="24"/>
                <w:u w:val="single"/>
              </w:rPr>
              <w:t>ESF ABRIL 2023</w:t>
            </w:r>
          </w:p>
        </w:tc>
        <w:tc>
          <w:tcPr>
            <w:tcW w:w="3567" w:type="dxa"/>
          </w:tcPr>
          <w:p w14:paraId="58588898" w14:textId="1ADFF037" w:rsidR="00D3416D" w:rsidRPr="00D878F4" w:rsidRDefault="00D3416D" w:rsidP="005274F7">
            <w:pPr>
              <w:tabs>
                <w:tab w:val="left" w:leader="underscore" w:pos="9639"/>
              </w:tabs>
              <w:spacing w:after="0"/>
              <w:jc w:val="both"/>
              <w:rPr>
                <w:rFonts w:ascii="Arial" w:hAnsi="Arial" w:cs="Arial"/>
                <w:sz w:val="24"/>
                <w:szCs w:val="24"/>
                <w:u w:val="single"/>
              </w:rPr>
            </w:pPr>
            <w:r w:rsidRPr="00D878F4">
              <w:rPr>
                <w:rFonts w:ascii="Arial" w:hAnsi="Arial" w:cs="Arial"/>
                <w:sz w:val="24"/>
                <w:szCs w:val="24"/>
                <w:u w:val="single"/>
              </w:rPr>
              <w:t>ESF MAYO 2023</w:t>
            </w:r>
          </w:p>
        </w:tc>
      </w:tr>
      <w:tr w:rsidR="00D3416D" w:rsidRPr="00D878F4" w14:paraId="09905316" w14:textId="77777777" w:rsidTr="00D3416D">
        <w:tc>
          <w:tcPr>
            <w:tcW w:w="3566" w:type="dxa"/>
          </w:tcPr>
          <w:p w14:paraId="71FF7F8F" w14:textId="22842BC1" w:rsidR="00D3416D" w:rsidRPr="00084379" w:rsidRDefault="00D3416D" w:rsidP="005274F7">
            <w:pPr>
              <w:tabs>
                <w:tab w:val="left" w:leader="underscore" w:pos="9639"/>
              </w:tabs>
              <w:spacing w:after="0"/>
              <w:jc w:val="both"/>
              <w:rPr>
                <w:rFonts w:ascii="Arial" w:hAnsi="Arial" w:cs="Arial"/>
                <w:sz w:val="24"/>
                <w:szCs w:val="24"/>
              </w:rPr>
            </w:pPr>
            <w:r w:rsidRPr="00084379">
              <w:rPr>
                <w:rFonts w:ascii="Arial" w:hAnsi="Arial" w:cs="Arial"/>
                <w:sz w:val="24"/>
                <w:szCs w:val="24"/>
              </w:rPr>
              <w:t>Activo</w:t>
            </w:r>
          </w:p>
        </w:tc>
        <w:tc>
          <w:tcPr>
            <w:tcW w:w="3566" w:type="dxa"/>
          </w:tcPr>
          <w:p w14:paraId="71CD8AA1" w14:textId="77777777" w:rsidR="00D3416D" w:rsidRPr="00D878F4" w:rsidRDefault="00D3416D" w:rsidP="005274F7">
            <w:pPr>
              <w:tabs>
                <w:tab w:val="left" w:leader="underscore" w:pos="9639"/>
              </w:tabs>
              <w:spacing w:after="0"/>
              <w:jc w:val="both"/>
              <w:rPr>
                <w:rFonts w:ascii="Arial" w:hAnsi="Arial" w:cs="Arial"/>
                <w:sz w:val="24"/>
                <w:szCs w:val="24"/>
                <w:u w:val="single"/>
              </w:rPr>
            </w:pPr>
          </w:p>
        </w:tc>
        <w:tc>
          <w:tcPr>
            <w:tcW w:w="3567" w:type="dxa"/>
          </w:tcPr>
          <w:p w14:paraId="754C4217" w14:textId="77777777" w:rsidR="00D3416D" w:rsidRPr="00D878F4" w:rsidRDefault="00D3416D" w:rsidP="005274F7">
            <w:pPr>
              <w:tabs>
                <w:tab w:val="left" w:leader="underscore" w:pos="9639"/>
              </w:tabs>
              <w:spacing w:after="0"/>
              <w:jc w:val="both"/>
              <w:rPr>
                <w:rFonts w:ascii="Arial" w:hAnsi="Arial" w:cs="Arial"/>
                <w:sz w:val="24"/>
                <w:szCs w:val="24"/>
                <w:u w:val="single"/>
              </w:rPr>
            </w:pPr>
          </w:p>
        </w:tc>
      </w:tr>
      <w:tr w:rsidR="00D3416D" w:rsidRPr="00D878F4" w14:paraId="01F8CAA8" w14:textId="77777777" w:rsidTr="00D3416D">
        <w:tc>
          <w:tcPr>
            <w:tcW w:w="3566" w:type="dxa"/>
          </w:tcPr>
          <w:p w14:paraId="00D027AC" w14:textId="29E0E319" w:rsidR="00D3416D" w:rsidRPr="00084379" w:rsidRDefault="00D3416D" w:rsidP="005274F7">
            <w:pPr>
              <w:tabs>
                <w:tab w:val="left" w:leader="underscore" w:pos="9639"/>
              </w:tabs>
              <w:spacing w:after="0"/>
              <w:jc w:val="both"/>
              <w:rPr>
                <w:rFonts w:ascii="Arial" w:hAnsi="Arial" w:cs="Arial"/>
                <w:sz w:val="24"/>
                <w:szCs w:val="24"/>
              </w:rPr>
            </w:pPr>
            <w:r w:rsidRPr="00084379">
              <w:rPr>
                <w:rFonts w:ascii="Arial" w:hAnsi="Arial" w:cs="Arial"/>
                <w:sz w:val="24"/>
                <w:szCs w:val="24"/>
              </w:rPr>
              <w:t>Derechos a recibir efectivo o equivalentes</w:t>
            </w:r>
          </w:p>
        </w:tc>
        <w:tc>
          <w:tcPr>
            <w:tcW w:w="3566" w:type="dxa"/>
          </w:tcPr>
          <w:p w14:paraId="4C8E9932" w14:textId="6A6D4A18" w:rsidR="00D3416D" w:rsidRPr="00084379" w:rsidRDefault="00D3416D" w:rsidP="00084379">
            <w:pPr>
              <w:tabs>
                <w:tab w:val="left" w:leader="underscore" w:pos="9639"/>
              </w:tabs>
              <w:spacing w:after="0"/>
              <w:jc w:val="center"/>
              <w:rPr>
                <w:rFonts w:ascii="Arial" w:hAnsi="Arial" w:cs="Arial"/>
                <w:sz w:val="24"/>
                <w:szCs w:val="24"/>
              </w:rPr>
            </w:pPr>
            <w:r w:rsidRPr="00084379">
              <w:rPr>
                <w:rFonts w:ascii="Arial" w:hAnsi="Arial" w:cs="Arial"/>
                <w:sz w:val="24"/>
                <w:szCs w:val="24"/>
              </w:rPr>
              <w:t>$ 16´782,546</w:t>
            </w:r>
          </w:p>
        </w:tc>
        <w:tc>
          <w:tcPr>
            <w:tcW w:w="3567" w:type="dxa"/>
          </w:tcPr>
          <w:p w14:paraId="1597F759" w14:textId="5D2093E0" w:rsidR="00D3416D" w:rsidRPr="00084379" w:rsidRDefault="00D3416D" w:rsidP="00084379">
            <w:pPr>
              <w:tabs>
                <w:tab w:val="left" w:leader="underscore" w:pos="9639"/>
              </w:tabs>
              <w:spacing w:after="0"/>
              <w:jc w:val="center"/>
              <w:rPr>
                <w:rFonts w:ascii="Arial" w:hAnsi="Arial" w:cs="Arial"/>
                <w:sz w:val="24"/>
                <w:szCs w:val="24"/>
              </w:rPr>
            </w:pPr>
            <w:r w:rsidRPr="00084379">
              <w:rPr>
                <w:rFonts w:ascii="Arial" w:hAnsi="Arial" w:cs="Arial"/>
                <w:sz w:val="24"/>
                <w:szCs w:val="24"/>
              </w:rPr>
              <w:t>$ 184,044</w:t>
            </w:r>
          </w:p>
        </w:tc>
      </w:tr>
      <w:tr w:rsidR="00D3416D" w:rsidRPr="00D878F4" w14:paraId="5F28BFC1" w14:textId="77777777" w:rsidTr="00D3416D">
        <w:tc>
          <w:tcPr>
            <w:tcW w:w="3566" w:type="dxa"/>
          </w:tcPr>
          <w:p w14:paraId="452358AC" w14:textId="4B8B9B8F" w:rsidR="00D3416D" w:rsidRPr="00084379" w:rsidRDefault="00D3416D" w:rsidP="005274F7">
            <w:pPr>
              <w:tabs>
                <w:tab w:val="left" w:leader="underscore" w:pos="9639"/>
              </w:tabs>
              <w:spacing w:after="0"/>
              <w:jc w:val="both"/>
              <w:rPr>
                <w:rFonts w:ascii="Arial" w:hAnsi="Arial" w:cs="Arial"/>
                <w:sz w:val="24"/>
                <w:szCs w:val="24"/>
              </w:rPr>
            </w:pPr>
            <w:r w:rsidRPr="00084379">
              <w:rPr>
                <w:rFonts w:ascii="Arial" w:hAnsi="Arial" w:cs="Arial"/>
                <w:sz w:val="24"/>
                <w:szCs w:val="24"/>
              </w:rPr>
              <w:t>Derechos a recibir bienes o servicios</w:t>
            </w:r>
          </w:p>
        </w:tc>
        <w:tc>
          <w:tcPr>
            <w:tcW w:w="3566" w:type="dxa"/>
          </w:tcPr>
          <w:p w14:paraId="780D9267" w14:textId="02EDDDDE" w:rsidR="00D3416D" w:rsidRPr="00084379" w:rsidRDefault="00D3416D" w:rsidP="00084379">
            <w:pPr>
              <w:tabs>
                <w:tab w:val="left" w:leader="underscore" w:pos="9639"/>
              </w:tabs>
              <w:spacing w:after="0"/>
              <w:jc w:val="center"/>
              <w:rPr>
                <w:rFonts w:ascii="Arial" w:hAnsi="Arial" w:cs="Arial"/>
                <w:sz w:val="24"/>
                <w:szCs w:val="24"/>
              </w:rPr>
            </w:pPr>
            <w:r w:rsidRPr="00084379">
              <w:rPr>
                <w:rFonts w:ascii="Arial" w:hAnsi="Arial" w:cs="Arial"/>
                <w:sz w:val="24"/>
                <w:szCs w:val="24"/>
              </w:rPr>
              <w:t>$ 134,501</w:t>
            </w:r>
          </w:p>
        </w:tc>
        <w:tc>
          <w:tcPr>
            <w:tcW w:w="3567" w:type="dxa"/>
          </w:tcPr>
          <w:p w14:paraId="3BB6640B" w14:textId="0CFB8BEC" w:rsidR="00D3416D" w:rsidRPr="00084379" w:rsidRDefault="00D3416D" w:rsidP="00084379">
            <w:pPr>
              <w:tabs>
                <w:tab w:val="left" w:leader="underscore" w:pos="9639"/>
              </w:tabs>
              <w:spacing w:after="0"/>
              <w:jc w:val="center"/>
              <w:rPr>
                <w:rFonts w:ascii="Arial" w:hAnsi="Arial" w:cs="Arial"/>
                <w:sz w:val="24"/>
                <w:szCs w:val="24"/>
              </w:rPr>
            </w:pPr>
            <w:r w:rsidRPr="00084379">
              <w:rPr>
                <w:rFonts w:ascii="Arial" w:hAnsi="Arial" w:cs="Arial"/>
                <w:sz w:val="24"/>
                <w:szCs w:val="24"/>
              </w:rPr>
              <w:t>$ 10,247</w:t>
            </w:r>
          </w:p>
        </w:tc>
      </w:tr>
      <w:tr w:rsidR="00D3416D" w:rsidRPr="00D878F4" w14:paraId="0D615487" w14:textId="77777777" w:rsidTr="00D3416D">
        <w:tc>
          <w:tcPr>
            <w:tcW w:w="3566" w:type="dxa"/>
          </w:tcPr>
          <w:p w14:paraId="0B217DD2" w14:textId="3526CA39" w:rsidR="00D3416D" w:rsidRPr="00084379" w:rsidRDefault="00D3416D" w:rsidP="005274F7">
            <w:pPr>
              <w:tabs>
                <w:tab w:val="left" w:leader="underscore" w:pos="9639"/>
              </w:tabs>
              <w:spacing w:after="0"/>
              <w:jc w:val="both"/>
              <w:rPr>
                <w:rFonts w:ascii="Arial" w:hAnsi="Arial" w:cs="Arial"/>
                <w:sz w:val="24"/>
                <w:szCs w:val="24"/>
              </w:rPr>
            </w:pPr>
            <w:r w:rsidRPr="00084379">
              <w:rPr>
                <w:rFonts w:ascii="Arial" w:hAnsi="Arial" w:cs="Arial"/>
                <w:sz w:val="24"/>
                <w:szCs w:val="24"/>
              </w:rPr>
              <w:t>TOTAL ACTIVO (Depurado)</w:t>
            </w:r>
          </w:p>
        </w:tc>
        <w:tc>
          <w:tcPr>
            <w:tcW w:w="3566" w:type="dxa"/>
          </w:tcPr>
          <w:p w14:paraId="1EE4A6C0" w14:textId="37519F73" w:rsidR="00D3416D" w:rsidRPr="00084379" w:rsidRDefault="00D3416D" w:rsidP="00084379">
            <w:pPr>
              <w:tabs>
                <w:tab w:val="left" w:leader="underscore" w:pos="9639"/>
              </w:tabs>
              <w:spacing w:after="0"/>
              <w:jc w:val="center"/>
              <w:rPr>
                <w:rFonts w:ascii="Arial" w:hAnsi="Arial" w:cs="Arial"/>
                <w:sz w:val="24"/>
                <w:szCs w:val="24"/>
              </w:rPr>
            </w:pPr>
            <w:r w:rsidRPr="00084379">
              <w:rPr>
                <w:rFonts w:ascii="Arial" w:hAnsi="Arial" w:cs="Arial"/>
                <w:sz w:val="24"/>
                <w:szCs w:val="24"/>
              </w:rPr>
              <w:t>$ 16´917,047</w:t>
            </w:r>
          </w:p>
        </w:tc>
        <w:tc>
          <w:tcPr>
            <w:tcW w:w="3567" w:type="dxa"/>
          </w:tcPr>
          <w:p w14:paraId="44DDD5D6" w14:textId="27415A3A" w:rsidR="00D3416D" w:rsidRPr="00084379" w:rsidRDefault="00D3416D" w:rsidP="00084379">
            <w:pPr>
              <w:tabs>
                <w:tab w:val="left" w:leader="underscore" w:pos="9639"/>
              </w:tabs>
              <w:spacing w:after="0"/>
              <w:jc w:val="center"/>
              <w:rPr>
                <w:rFonts w:ascii="Arial" w:hAnsi="Arial" w:cs="Arial"/>
                <w:sz w:val="24"/>
                <w:szCs w:val="24"/>
              </w:rPr>
            </w:pPr>
            <w:r w:rsidRPr="00084379">
              <w:rPr>
                <w:rFonts w:ascii="Arial" w:hAnsi="Arial" w:cs="Arial"/>
                <w:sz w:val="24"/>
                <w:szCs w:val="24"/>
              </w:rPr>
              <w:t>$ 194,291</w:t>
            </w:r>
          </w:p>
        </w:tc>
      </w:tr>
      <w:tr w:rsidR="00D3416D" w:rsidRPr="00D878F4" w14:paraId="374942BF" w14:textId="77777777" w:rsidTr="00D3416D">
        <w:tc>
          <w:tcPr>
            <w:tcW w:w="3566" w:type="dxa"/>
          </w:tcPr>
          <w:p w14:paraId="71A12DE8" w14:textId="71DA1EEE" w:rsidR="00D3416D" w:rsidRPr="00084379" w:rsidRDefault="00D3416D" w:rsidP="005274F7">
            <w:pPr>
              <w:tabs>
                <w:tab w:val="left" w:leader="underscore" w:pos="9639"/>
              </w:tabs>
              <w:spacing w:after="0"/>
              <w:jc w:val="both"/>
              <w:rPr>
                <w:rFonts w:ascii="Arial" w:hAnsi="Arial" w:cs="Arial"/>
                <w:sz w:val="24"/>
                <w:szCs w:val="24"/>
              </w:rPr>
            </w:pPr>
            <w:r w:rsidRPr="00084379">
              <w:rPr>
                <w:rFonts w:ascii="Arial" w:hAnsi="Arial" w:cs="Arial"/>
                <w:sz w:val="24"/>
                <w:szCs w:val="24"/>
              </w:rPr>
              <w:t>Pasivo</w:t>
            </w:r>
          </w:p>
        </w:tc>
        <w:tc>
          <w:tcPr>
            <w:tcW w:w="3566" w:type="dxa"/>
          </w:tcPr>
          <w:p w14:paraId="4F6B16F7" w14:textId="77777777" w:rsidR="00D3416D" w:rsidRPr="00084379" w:rsidRDefault="00D3416D" w:rsidP="00084379">
            <w:pPr>
              <w:tabs>
                <w:tab w:val="left" w:leader="underscore" w:pos="9639"/>
              </w:tabs>
              <w:spacing w:after="0"/>
              <w:jc w:val="center"/>
              <w:rPr>
                <w:rFonts w:ascii="Arial" w:hAnsi="Arial" w:cs="Arial"/>
                <w:sz w:val="24"/>
                <w:szCs w:val="24"/>
              </w:rPr>
            </w:pPr>
          </w:p>
        </w:tc>
        <w:tc>
          <w:tcPr>
            <w:tcW w:w="3567" w:type="dxa"/>
          </w:tcPr>
          <w:p w14:paraId="5A5CDAF8" w14:textId="77777777" w:rsidR="00D3416D" w:rsidRPr="00084379" w:rsidRDefault="00D3416D" w:rsidP="00084379">
            <w:pPr>
              <w:tabs>
                <w:tab w:val="left" w:leader="underscore" w:pos="9639"/>
              </w:tabs>
              <w:spacing w:after="0"/>
              <w:jc w:val="center"/>
              <w:rPr>
                <w:rFonts w:ascii="Arial" w:hAnsi="Arial" w:cs="Arial"/>
                <w:sz w:val="24"/>
                <w:szCs w:val="24"/>
              </w:rPr>
            </w:pPr>
          </w:p>
        </w:tc>
      </w:tr>
      <w:tr w:rsidR="00D3416D" w:rsidRPr="00D878F4" w14:paraId="0BBD11D7" w14:textId="77777777" w:rsidTr="00D3416D">
        <w:tc>
          <w:tcPr>
            <w:tcW w:w="3566" w:type="dxa"/>
          </w:tcPr>
          <w:p w14:paraId="53190A5B" w14:textId="6446D1A6" w:rsidR="00D3416D" w:rsidRPr="00084379" w:rsidRDefault="00D3416D" w:rsidP="005274F7">
            <w:pPr>
              <w:tabs>
                <w:tab w:val="left" w:leader="underscore" w:pos="9639"/>
              </w:tabs>
              <w:spacing w:after="0"/>
              <w:jc w:val="both"/>
              <w:rPr>
                <w:rFonts w:ascii="Arial" w:hAnsi="Arial" w:cs="Arial"/>
                <w:sz w:val="24"/>
                <w:szCs w:val="24"/>
              </w:rPr>
            </w:pPr>
            <w:r w:rsidRPr="00084379">
              <w:rPr>
                <w:rFonts w:ascii="Arial" w:hAnsi="Arial" w:cs="Arial"/>
                <w:sz w:val="24"/>
                <w:szCs w:val="24"/>
              </w:rPr>
              <w:t>Cuentas por pagar a corto plazo</w:t>
            </w:r>
          </w:p>
        </w:tc>
        <w:tc>
          <w:tcPr>
            <w:tcW w:w="3566" w:type="dxa"/>
          </w:tcPr>
          <w:p w14:paraId="02AF1BE8" w14:textId="65E20D5A" w:rsidR="00D3416D" w:rsidRPr="00084379" w:rsidRDefault="00D3416D" w:rsidP="00084379">
            <w:pPr>
              <w:tabs>
                <w:tab w:val="left" w:leader="underscore" w:pos="9639"/>
              </w:tabs>
              <w:spacing w:after="0"/>
              <w:jc w:val="center"/>
              <w:rPr>
                <w:rFonts w:ascii="Arial" w:hAnsi="Arial" w:cs="Arial"/>
                <w:sz w:val="24"/>
                <w:szCs w:val="24"/>
              </w:rPr>
            </w:pPr>
            <w:r w:rsidRPr="00084379">
              <w:rPr>
                <w:rFonts w:ascii="Arial" w:hAnsi="Arial" w:cs="Arial"/>
                <w:sz w:val="24"/>
                <w:szCs w:val="24"/>
              </w:rPr>
              <w:t>$ 10´279,567</w:t>
            </w:r>
          </w:p>
        </w:tc>
        <w:tc>
          <w:tcPr>
            <w:tcW w:w="3567" w:type="dxa"/>
          </w:tcPr>
          <w:p w14:paraId="12CE3467" w14:textId="6A476054" w:rsidR="00D3416D" w:rsidRPr="00084379" w:rsidRDefault="00D3416D" w:rsidP="00084379">
            <w:pPr>
              <w:tabs>
                <w:tab w:val="left" w:leader="underscore" w:pos="9639"/>
              </w:tabs>
              <w:spacing w:after="0"/>
              <w:jc w:val="center"/>
              <w:rPr>
                <w:rFonts w:ascii="Arial" w:hAnsi="Arial" w:cs="Arial"/>
                <w:sz w:val="24"/>
                <w:szCs w:val="24"/>
              </w:rPr>
            </w:pPr>
            <w:r w:rsidRPr="00084379">
              <w:rPr>
                <w:rFonts w:ascii="Arial" w:hAnsi="Arial" w:cs="Arial"/>
                <w:sz w:val="24"/>
                <w:szCs w:val="24"/>
              </w:rPr>
              <w:t>$953,221</w:t>
            </w:r>
          </w:p>
        </w:tc>
      </w:tr>
      <w:tr w:rsidR="00D3416D" w:rsidRPr="00D878F4" w14:paraId="56996FDF" w14:textId="77777777" w:rsidTr="00D3416D">
        <w:tc>
          <w:tcPr>
            <w:tcW w:w="3566" w:type="dxa"/>
          </w:tcPr>
          <w:p w14:paraId="74B03395" w14:textId="4D806352" w:rsidR="00D3416D" w:rsidRPr="00084379" w:rsidRDefault="00D3416D" w:rsidP="005274F7">
            <w:pPr>
              <w:tabs>
                <w:tab w:val="left" w:leader="underscore" w:pos="9639"/>
              </w:tabs>
              <w:spacing w:after="0"/>
              <w:jc w:val="both"/>
              <w:rPr>
                <w:rFonts w:ascii="Arial" w:hAnsi="Arial" w:cs="Arial"/>
                <w:sz w:val="24"/>
                <w:szCs w:val="24"/>
              </w:rPr>
            </w:pPr>
            <w:r w:rsidRPr="00084379">
              <w:rPr>
                <w:rFonts w:ascii="Arial" w:hAnsi="Arial" w:cs="Arial"/>
                <w:sz w:val="24"/>
                <w:szCs w:val="24"/>
              </w:rPr>
              <w:t>Cuentas por pagar a largo plazo</w:t>
            </w:r>
          </w:p>
        </w:tc>
        <w:tc>
          <w:tcPr>
            <w:tcW w:w="3566" w:type="dxa"/>
          </w:tcPr>
          <w:p w14:paraId="26B7CED2" w14:textId="24148E6D" w:rsidR="00D3416D" w:rsidRPr="00084379" w:rsidRDefault="00D3416D" w:rsidP="00084379">
            <w:pPr>
              <w:tabs>
                <w:tab w:val="left" w:leader="underscore" w:pos="9639"/>
              </w:tabs>
              <w:spacing w:after="0"/>
              <w:jc w:val="center"/>
              <w:rPr>
                <w:rFonts w:ascii="Arial" w:hAnsi="Arial" w:cs="Arial"/>
                <w:sz w:val="24"/>
                <w:szCs w:val="24"/>
              </w:rPr>
            </w:pPr>
            <w:r w:rsidRPr="00084379">
              <w:rPr>
                <w:rFonts w:ascii="Arial" w:hAnsi="Arial" w:cs="Arial"/>
                <w:sz w:val="24"/>
                <w:szCs w:val="24"/>
              </w:rPr>
              <w:t>$ 447,192</w:t>
            </w:r>
          </w:p>
        </w:tc>
        <w:tc>
          <w:tcPr>
            <w:tcW w:w="3567" w:type="dxa"/>
          </w:tcPr>
          <w:p w14:paraId="74861325" w14:textId="6B17B90F" w:rsidR="00D3416D" w:rsidRPr="00084379" w:rsidRDefault="00D3416D" w:rsidP="00084379">
            <w:pPr>
              <w:tabs>
                <w:tab w:val="left" w:leader="underscore" w:pos="9639"/>
              </w:tabs>
              <w:spacing w:after="0"/>
              <w:jc w:val="center"/>
              <w:rPr>
                <w:rFonts w:ascii="Arial" w:hAnsi="Arial" w:cs="Arial"/>
                <w:sz w:val="24"/>
                <w:szCs w:val="24"/>
              </w:rPr>
            </w:pPr>
            <w:r w:rsidRPr="00084379">
              <w:rPr>
                <w:rFonts w:ascii="Arial" w:hAnsi="Arial" w:cs="Arial"/>
                <w:sz w:val="24"/>
                <w:szCs w:val="24"/>
              </w:rPr>
              <w:t>$ 0</w:t>
            </w:r>
          </w:p>
        </w:tc>
      </w:tr>
      <w:tr w:rsidR="00D3416D" w:rsidRPr="00D878F4" w14:paraId="780B3089" w14:textId="77777777" w:rsidTr="00D3416D">
        <w:tc>
          <w:tcPr>
            <w:tcW w:w="3566" w:type="dxa"/>
          </w:tcPr>
          <w:p w14:paraId="11D5BC3B" w14:textId="7888A597" w:rsidR="00D3416D" w:rsidRPr="00084379" w:rsidRDefault="00D3416D" w:rsidP="005274F7">
            <w:pPr>
              <w:tabs>
                <w:tab w:val="left" w:leader="underscore" w:pos="9639"/>
              </w:tabs>
              <w:spacing w:after="0"/>
              <w:jc w:val="both"/>
              <w:rPr>
                <w:rFonts w:ascii="Arial" w:hAnsi="Arial" w:cs="Arial"/>
                <w:sz w:val="24"/>
                <w:szCs w:val="24"/>
              </w:rPr>
            </w:pPr>
            <w:r w:rsidRPr="00084379">
              <w:rPr>
                <w:rFonts w:ascii="Arial" w:hAnsi="Arial" w:cs="Arial"/>
                <w:sz w:val="24"/>
                <w:szCs w:val="24"/>
              </w:rPr>
              <w:t>TOTAL PASIVO (Depurado)</w:t>
            </w:r>
          </w:p>
        </w:tc>
        <w:tc>
          <w:tcPr>
            <w:tcW w:w="3566" w:type="dxa"/>
          </w:tcPr>
          <w:p w14:paraId="4FA2DDF4" w14:textId="3F2EA14F" w:rsidR="00D3416D" w:rsidRPr="00084379" w:rsidRDefault="00D3416D" w:rsidP="00084379">
            <w:pPr>
              <w:tabs>
                <w:tab w:val="left" w:leader="underscore" w:pos="9639"/>
              </w:tabs>
              <w:spacing w:after="0"/>
              <w:jc w:val="center"/>
              <w:rPr>
                <w:rFonts w:ascii="Arial" w:hAnsi="Arial" w:cs="Arial"/>
                <w:sz w:val="24"/>
                <w:szCs w:val="24"/>
              </w:rPr>
            </w:pPr>
            <w:r w:rsidRPr="00084379">
              <w:rPr>
                <w:rFonts w:ascii="Arial" w:hAnsi="Arial" w:cs="Arial"/>
                <w:sz w:val="24"/>
                <w:szCs w:val="24"/>
              </w:rPr>
              <w:t>$ 10,726,759</w:t>
            </w:r>
          </w:p>
        </w:tc>
        <w:tc>
          <w:tcPr>
            <w:tcW w:w="3567" w:type="dxa"/>
          </w:tcPr>
          <w:p w14:paraId="3629AE29" w14:textId="51F1DBDD" w:rsidR="00D3416D" w:rsidRPr="00084379" w:rsidRDefault="00D3416D" w:rsidP="00084379">
            <w:pPr>
              <w:tabs>
                <w:tab w:val="left" w:leader="underscore" w:pos="9639"/>
              </w:tabs>
              <w:spacing w:after="0"/>
              <w:jc w:val="center"/>
              <w:rPr>
                <w:rFonts w:ascii="Arial" w:hAnsi="Arial" w:cs="Arial"/>
                <w:sz w:val="24"/>
                <w:szCs w:val="24"/>
              </w:rPr>
            </w:pPr>
            <w:r w:rsidRPr="00084379">
              <w:rPr>
                <w:rFonts w:ascii="Arial" w:hAnsi="Arial" w:cs="Arial"/>
                <w:sz w:val="24"/>
                <w:szCs w:val="24"/>
              </w:rPr>
              <w:t>$ 953,221</w:t>
            </w:r>
          </w:p>
        </w:tc>
      </w:tr>
    </w:tbl>
    <w:p w14:paraId="60AEB78B" w14:textId="77777777" w:rsidR="00D3416D" w:rsidRPr="00D878F4" w:rsidRDefault="00D3416D" w:rsidP="005274F7">
      <w:pPr>
        <w:tabs>
          <w:tab w:val="left" w:leader="underscore" w:pos="9639"/>
        </w:tabs>
        <w:spacing w:after="0"/>
        <w:jc w:val="both"/>
        <w:rPr>
          <w:rFonts w:ascii="Arial" w:hAnsi="Arial" w:cs="Arial"/>
          <w:sz w:val="24"/>
          <w:szCs w:val="24"/>
          <w:u w:val="single"/>
        </w:rPr>
      </w:pPr>
    </w:p>
    <w:p w14:paraId="373A53C6" w14:textId="6FC2B33B" w:rsidR="007D1E76" w:rsidRPr="00D878F4" w:rsidRDefault="00415B7D" w:rsidP="005274F7">
      <w:pPr>
        <w:pStyle w:val="Ttulo2"/>
        <w:rPr>
          <w:rFonts w:ascii="Arial" w:hAnsi="Arial" w:cs="Arial"/>
          <w:b/>
          <w:color w:val="auto"/>
          <w:sz w:val="24"/>
          <w:szCs w:val="24"/>
        </w:rPr>
      </w:pPr>
      <w:bookmarkStart w:id="7" w:name="_Toc163642975"/>
      <w:r>
        <w:rPr>
          <w:rFonts w:ascii="Arial" w:hAnsi="Arial" w:cs="Arial"/>
          <w:b/>
          <w:color w:val="auto"/>
          <w:sz w:val="24"/>
          <w:szCs w:val="24"/>
        </w:rPr>
        <w:lastRenderedPageBreak/>
        <w:t>7</w:t>
      </w:r>
      <w:r w:rsidR="007D1E76" w:rsidRPr="00D878F4">
        <w:rPr>
          <w:rFonts w:ascii="Arial" w:hAnsi="Arial" w:cs="Arial"/>
          <w:b/>
          <w:color w:val="auto"/>
          <w:sz w:val="24"/>
          <w:szCs w:val="24"/>
        </w:rPr>
        <w:t>. Posición en Moneda Extranjera y Pro</w:t>
      </w:r>
      <w:r w:rsidR="00E00323" w:rsidRPr="00D878F4">
        <w:rPr>
          <w:rFonts w:ascii="Arial" w:hAnsi="Arial" w:cs="Arial"/>
          <w:b/>
          <w:color w:val="auto"/>
          <w:sz w:val="24"/>
          <w:szCs w:val="24"/>
        </w:rPr>
        <w:t>tección por Riesgo Cambiario:</w:t>
      </w:r>
      <w:bookmarkEnd w:id="7"/>
    </w:p>
    <w:p w14:paraId="491C1C0A" w14:textId="77777777" w:rsidR="00084379" w:rsidRDefault="00084379" w:rsidP="005274F7">
      <w:pPr>
        <w:rPr>
          <w:rFonts w:ascii="Arial" w:hAnsi="Arial" w:cs="Arial"/>
          <w:sz w:val="24"/>
          <w:szCs w:val="24"/>
        </w:rPr>
      </w:pPr>
    </w:p>
    <w:p w14:paraId="53ACB59C" w14:textId="523EAA67" w:rsidR="00036623" w:rsidRPr="00D878F4" w:rsidRDefault="00036623" w:rsidP="005274F7">
      <w:pPr>
        <w:rPr>
          <w:rFonts w:ascii="Arial" w:hAnsi="Arial" w:cs="Arial"/>
          <w:sz w:val="24"/>
          <w:szCs w:val="24"/>
        </w:rPr>
      </w:pPr>
      <w:r w:rsidRPr="00D878F4">
        <w:rPr>
          <w:rFonts w:ascii="Arial" w:hAnsi="Arial" w:cs="Arial"/>
          <w:sz w:val="24"/>
          <w:szCs w:val="24"/>
        </w:rPr>
        <w:t>“Esta nota no le aplica al ente público”</w:t>
      </w:r>
    </w:p>
    <w:p w14:paraId="23C003FB" w14:textId="77777777" w:rsidR="00036623" w:rsidRPr="00D878F4" w:rsidRDefault="00036623" w:rsidP="005274F7">
      <w:pPr>
        <w:rPr>
          <w:rFonts w:ascii="Arial" w:hAnsi="Arial" w:cs="Arial"/>
          <w:sz w:val="24"/>
          <w:szCs w:val="24"/>
        </w:rPr>
      </w:pPr>
      <w:r w:rsidRPr="00D878F4">
        <w:rPr>
          <w:rFonts w:ascii="Arial" w:hAnsi="Arial" w:cs="Arial"/>
          <w:sz w:val="24"/>
          <w:szCs w:val="24"/>
        </w:rPr>
        <w:t>Este organismo no cuenta con inversiones, activos o moneda extranjera.</w:t>
      </w:r>
    </w:p>
    <w:p w14:paraId="07127B61" w14:textId="77777777" w:rsidR="007D1E76" w:rsidRPr="00D878F4" w:rsidRDefault="007D1E76" w:rsidP="005274F7">
      <w:pPr>
        <w:tabs>
          <w:tab w:val="left" w:leader="underscore" w:pos="9639"/>
        </w:tabs>
        <w:spacing w:after="0"/>
        <w:jc w:val="both"/>
        <w:rPr>
          <w:rFonts w:ascii="Arial" w:hAnsi="Arial" w:cs="Arial"/>
          <w:sz w:val="24"/>
          <w:szCs w:val="24"/>
        </w:rPr>
      </w:pPr>
    </w:p>
    <w:p w14:paraId="6B13E412"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sz w:val="24"/>
          <w:szCs w:val="24"/>
        </w:rPr>
        <w:t>Se informará sobre:</w:t>
      </w:r>
    </w:p>
    <w:p w14:paraId="75216A57" w14:textId="77777777" w:rsidR="007D1E76" w:rsidRPr="00D878F4" w:rsidRDefault="007D1E76" w:rsidP="005274F7">
      <w:pPr>
        <w:tabs>
          <w:tab w:val="left" w:leader="underscore" w:pos="9639"/>
        </w:tabs>
        <w:spacing w:after="0"/>
        <w:jc w:val="both"/>
        <w:rPr>
          <w:rFonts w:ascii="Arial" w:hAnsi="Arial" w:cs="Arial"/>
          <w:sz w:val="24"/>
          <w:szCs w:val="24"/>
        </w:rPr>
      </w:pPr>
    </w:p>
    <w:p w14:paraId="1DF989B6"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a)</w:t>
      </w:r>
      <w:r w:rsidRPr="00D878F4">
        <w:rPr>
          <w:rFonts w:ascii="Arial" w:hAnsi="Arial" w:cs="Arial"/>
          <w:sz w:val="24"/>
          <w:szCs w:val="24"/>
        </w:rPr>
        <w:t xml:space="preserve"> Activos en moneda extranjera:</w:t>
      </w:r>
    </w:p>
    <w:p w14:paraId="0924D992" w14:textId="77777777" w:rsidR="00036623" w:rsidRPr="00D878F4" w:rsidRDefault="00036623" w:rsidP="005274F7">
      <w:pPr>
        <w:tabs>
          <w:tab w:val="left" w:leader="underscore" w:pos="9639"/>
        </w:tabs>
        <w:spacing w:after="0"/>
        <w:jc w:val="both"/>
        <w:rPr>
          <w:rFonts w:ascii="Arial" w:hAnsi="Arial" w:cs="Arial"/>
          <w:sz w:val="24"/>
          <w:szCs w:val="24"/>
        </w:rPr>
      </w:pPr>
    </w:p>
    <w:p w14:paraId="65BB7055" w14:textId="559648FE" w:rsidR="00036623" w:rsidRPr="00084379" w:rsidRDefault="00036623" w:rsidP="005274F7">
      <w:pPr>
        <w:tabs>
          <w:tab w:val="left" w:leader="underscore" w:pos="9639"/>
        </w:tabs>
        <w:spacing w:after="0"/>
        <w:jc w:val="both"/>
        <w:rPr>
          <w:rFonts w:ascii="Arial" w:hAnsi="Arial" w:cs="Arial"/>
          <w:sz w:val="24"/>
          <w:szCs w:val="24"/>
        </w:rPr>
      </w:pPr>
      <w:r w:rsidRPr="00084379">
        <w:rPr>
          <w:rFonts w:ascii="Arial" w:hAnsi="Arial" w:cs="Arial"/>
          <w:sz w:val="24"/>
          <w:szCs w:val="24"/>
        </w:rPr>
        <w:t>No contamos</w:t>
      </w:r>
      <w:r w:rsidR="00D3392D" w:rsidRPr="00084379">
        <w:rPr>
          <w:rFonts w:ascii="Arial" w:hAnsi="Arial" w:cs="Arial"/>
          <w:sz w:val="24"/>
          <w:szCs w:val="24"/>
        </w:rPr>
        <w:t>.</w:t>
      </w:r>
    </w:p>
    <w:p w14:paraId="62D152DB" w14:textId="77777777" w:rsidR="007D1E76" w:rsidRDefault="007D1E76" w:rsidP="005274F7">
      <w:pPr>
        <w:tabs>
          <w:tab w:val="left" w:leader="underscore" w:pos="9639"/>
        </w:tabs>
        <w:spacing w:after="0"/>
        <w:jc w:val="both"/>
        <w:rPr>
          <w:rFonts w:ascii="Arial" w:hAnsi="Arial" w:cs="Arial"/>
          <w:sz w:val="24"/>
          <w:szCs w:val="24"/>
        </w:rPr>
      </w:pPr>
    </w:p>
    <w:p w14:paraId="13647D91"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b)</w:t>
      </w:r>
      <w:r w:rsidRPr="00D878F4">
        <w:rPr>
          <w:rFonts w:ascii="Arial" w:hAnsi="Arial" w:cs="Arial"/>
          <w:sz w:val="24"/>
          <w:szCs w:val="24"/>
        </w:rPr>
        <w:t xml:space="preserve"> Pasivos en moneda extranjera:</w:t>
      </w:r>
    </w:p>
    <w:p w14:paraId="1131EDA2" w14:textId="77777777" w:rsidR="00036623" w:rsidRPr="00D878F4" w:rsidRDefault="00036623" w:rsidP="005274F7">
      <w:pPr>
        <w:tabs>
          <w:tab w:val="left" w:leader="underscore" w:pos="9639"/>
        </w:tabs>
        <w:spacing w:after="0"/>
        <w:jc w:val="both"/>
        <w:rPr>
          <w:rFonts w:ascii="Arial" w:hAnsi="Arial" w:cs="Arial"/>
          <w:sz w:val="24"/>
          <w:szCs w:val="24"/>
        </w:rPr>
      </w:pPr>
    </w:p>
    <w:p w14:paraId="43761E0B" w14:textId="7ACBE68C" w:rsidR="00036623" w:rsidRPr="00084379" w:rsidRDefault="00036623" w:rsidP="005274F7">
      <w:pPr>
        <w:tabs>
          <w:tab w:val="left" w:leader="underscore" w:pos="9639"/>
        </w:tabs>
        <w:spacing w:after="0"/>
        <w:jc w:val="both"/>
        <w:rPr>
          <w:rFonts w:ascii="Arial" w:hAnsi="Arial" w:cs="Arial"/>
          <w:sz w:val="24"/>
          <w:szCs w:val="24"/>
        </w:rPr>
      </w:pPr>
      <w:r w:rsidRPr="00084379">
        <w:rPr>
          <w:rFonts w:ascii="Arial" w:hAnsi="Arial" w:cs="Arial"/>
          <w:sz w:val="24"/>
          <w:szCs w:val="24"/>
        </w:rPr>
        <w:t>No contamos con pasivos en moneda extranjera</w:t>
      </w:r>
      <w:r w:rsidR="00D3392D" w:rsidRPr="00084379">
        <w:rPr>
          <w:rFonts w:ascii="Arial" w:hAnsi="Arial" w:cs="Arial"/>
          <w:sz w:val="24"/>
          <w:szCs w:val="24"/>
        </w:rPr>
        <w:t>.</w:t>
      </w:r>
    </w:p>
    <w:p w14:paraId="256B5CB2" w14:textId="77777777" w:rsidR="007D1E76" w:rsidRPr="00084379" w:rsidRDefault="007D1E76" w:rsidP="005274F7">
      <w:pPr>
        <w:tabs>
          <w:tab w:val="left" w:leader="underscore" w:pos="9639"/>
        </w:tabs>
        <w:spacing w:after="0"/>
        <w:jc w:val="both"/>
        <w:rPr>
          <w:rFonts w:ascii="Arial" w:hAnsi="Arial" w:cs="Arial"/>
          <w:sz w:val="24"/>
          <w:szCs w:val="24"/>
        </w:rPr>
      </w:pPr>
    </w:p>
    <w:p w14:paraId="22CFE432"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 xml:space="preserve">c) </w:t>
      </w:r>
      <w:r w:rsidRPr="00D878F4">
        <w:rPr>
          <w:rFonts w:ascii="Arial" w:hAnsi="Arial" w:cs="Arial"/>
          <w:sz w:val="24"/>
          <w:szCs w:val="24"/>
        </w:rPr>
        <w:t>Posición en moneda extranjera:</w:t>
      </w:r>
    </w:p>
    <w:p w14:paraId="1C72093D" w14:textId="77777777" w:rsidR="00036623" w:rsidRPr="00D878F4" w:rsidRDefault="00036623" w:rsidP="005274F7">
      <w:pPr>
        <w:tabs>
          <w:tab w:val="left" w:leader="underscore" w:pos="9639"/>
        </w:tabs>
        <w:spacing w:after="0"/>
        <w:jc w:val="both"/>
        <w:rPr>
          <w:rFonts w:ascii="Arial" w:hAnsi="Arial" w:cs="Arial"/>
          <w:sz w:val="24"/>
          <w:szCs w:val="24"/>
        </w:rPr>
      </w:pPr>
    </w:p>
    <w:p w14:paraId="5DD9300A" w14:textId="182E7D9A" w:rsidR="00036623" w:rsidRPr="00084379" w:rsidRDefault="00036623" w:rsidP="005274F7">
      <w:pPr>
        <w:tabs>
          <w:tab w:val="left" w:leader="underscore" w:pos="9639"/>
        </w:tabs>
        <w:spacing w:after="0"/>
        <w:jc w:val="both"/>
        <w:rPr>
          <w:rFonts w:ascii="Arial" w:hAnsi="Arial" w:cs="Arial"/>
          <w:sz w:val="24"/>
          <w:szCs w:val="24"/>
        </w:rPr>
      </w:pPr>
      <w:r w:rsidRPr="00084379">
        <w:rPr>
          <w:rFonts w:ascii="Arial" w:hAnsi="Arial" w:cs="Arial"/>
          <w:sz w:val="24"/>
          <w:szCs w:val="24"/>
        </w:rPr>
        <w:t>No procede</w:t>
      </w:r>
      <w:r w:rsidR="00D3392D" w:rsidRPr="00084379">
        <w:rPr>
          <w:rFonts w:ascii="Arial" w:hAnsi="Arial" w:cs="Arial"/>
          <w:sz w:val="24"/>
          <w:szCs w:val="24"/>
        </w:rPr>
        <w:t>.</w:t>
      </w:r>
    </w:p>
    <w:p w14:paraId="7014E964" w14:textId="77777777" w:rsidR="007D1E76" w:rsidRPr="00D878F4" w:rsidRDefault="007D1E76" w:rsidP="005274F7">
      <w:pPr>
        <w:tabs>
          <w:tab w:val="left" w:leader="underscore" w:pos="9639"/>
        </w:tabs>
        <w:spacing w:after="0"/>
        <w:jc w:val="both"/>
        <w:rPr>
          <w:rFonts w:ascii="Arial" w:hAnsi="Arial" w:cs="Arial"/>
          <w:sz w:val="24"/>
          <w:szCs w:val="24"/>
        </w:rPr>
      </w:pPr>
    </w:p>
    <w:p w14:paraId="6D4A8189"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d)</w:t>
      </w:r>
      <w:r w:rsidRPr="00D878F4">
        <w:rPr>
          <w:rFonts w:ascii="Arial" w:hAnsi="Arial" w:cs="Arial"/>
          <w:sz w:val="24"/>
          <w:szCs w:val="24"/>
        </w:rPr>
        <w:t xml:space="preserve"> Tipo de cambio:</w:t>
      </w:r>
    </w:p>
    <w:p w14:paraId="5E58474C" w14:textId="77777777" w:rsidR="00036623" w:rsidRPr="00D878F4" w:rsidRDefault="00036623" w:rsidP="005274F7">
      <w:pPr>
        <w:tabs>
          <w:tab w:val="left" w:leader="underscore" w:pos="9639"/>
        </w:tabs>
        <w:spacing w:after="0"/>
        <w:jc w:val="both"/>
        <w:rPr>
          <w:rFonts w:ascii="Arial" w:hAnsi="Arial" w:cs="Arial"/>
          <w:sz w:val="24"/>
          <w:szCs w:val="24"/>
        </w:rPr>
      </w:pPr>
    </w:p>
    <w:p w14:paraId="7BB4296A" w14:textId="54DD0864" w:rsidR="00036623" w:rsidRPr="00084379" w:rsidRDefault="00036623" w:rsidP="005274F7">
      <w:pPr>
        <w:tabs>
          <w:tab w:val="left" w:leader="underscore" w:pos="9639"/>
        </w:tabs>
        <w:spacing w:after="0"/>
        <w:jc w:val="both"/>
        <w:rPr>
          <w:rFonts w:ascii="Arial" w:hAnsi="Arial" w:cs="Arial"/>
          <w:sz w:val="24"/>
          <w:szCs w:val="24"/>
        </w:rPr>
      </w:pPr>
      <w:r w:rsidRPr="00084379">
        <w:rPr>
          <w:rFonts w:ascii="Arial" w:hAnsi="Arial" w:cs="Arial"/>
          <w:sz w:val="24"/>
          <w:szCs w:val="24"/>
        </w:rPr>
        <w:t>No procede</w:t>
      </w:r>
      <w:r w:rsidR="00D3392D" w:rsidRPr="00084379">
        <w:rPr>
          <w:rFonts w:ascii="Arial" w:hAnsi="Arial" w:cs="Arial"/>
          <w:sz w:val="24"/>
          <w:szCs w:val="24"/>
        </w:rPr>
        <w:t>.</w:t>
      </w:r>
    </w:p>
    <w:p w14:paraId="49A5BC8C" w14:textId="77777777" w:rsidR="007D1E76" w:rsidRPr="00D878F4" w:rsidRDefault="007D1E76" w:rsidP="005274F7">
      <w:pPr>
        <w:tabs>
          <w:tab w:val="left" w:leader="underscore" w:pos="9639"/>
        </w:tabs>
        <w:spacing w:after="0"/>
        <w:jc w:val="both"/>
        <w:rPr>
          <w:rFonts w:ascii="Arial" w:hAnsi="Arial" w:cs="Arial"/>
          <w:sz w:val="24"/>
          <w:szCs w:val="24"/>
        </w:rPr>
      </w:pPr>
    </w:p>
    <w:p w14:paraId="763F1635"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 xml:space="preserve">e) </w:t>
      </w:r>
      <w:r w:rsidRPr="00D878F4">
        <w:rPr>
          <w:rFonts w:ascii="Arial" w:hAnsi="Arial" w:cs="Arial"/>
          <w:sz w:val="24"/>
          <w:szCs w:val="24"/>
        </w:rPr>
        <w:t>Equivalente en moneda nacional:</w:t>
      </w:r>
    </w:p>
    <w:p w14:paraId="6D43D6CD" w14:textId="77777777" w:rsidR="00036623" w:rsidRPr="00D878F4" w:rsidRDefault="00036623" w:rsidP="005274F7">
      <w:pPr>
        <w:tabs>
          <w:tab w:val="left" w:leader="underscore" w:pos="9639"/>
        </w:tabs>
        <w:spacing w:after="0"/>
        <w:jc w:val="both"/>
        <w:rPr>
          <w:rFonts w:ascii="Arial" w:hAnsi="Arial" w:cs="Arial"/>
          <w:sz w:val="24"/>
          <w:szCs w:val="24"/>
        </w:rPr>
      </w:pPr>
    </w:p>
    <w:p w14:paraId="5E9477DF" w14:textId="5B70ECC6" w:rsidR="00036623" w:rsidRPr="00084379" w:rsidRDefault="00036623" w:rsidP="005274F7">
      <w:pPr>
        <w:tabs>
          <w:tab w:val="left" w:leader="underscore" w:pos="9639"/>
        </w:tabs>
        <w:spacing w:after="0"/>
        <w:jc w:val="both"/>
        <w:rPr>
          <w:rFonts w:ascii="Arial" w:hAnsi="Arial" w:cs="Arial"/>
          <w:sz w:val="24"/>
          <w:szCs w:val="24"/>
        </w:rPr>
      </w:pPr>
      <w:r w:rsidRPr="00084379">
        <w:rPr>
          <w:rFonts w:ascii="Arial" w:hAnsi="Arial" w:cs="Arial"/>
          <w:sz w:val="24"/>
          <w:szCs w:val="24"/>
        </w:rPr>
        <w:t>No procede</w:t>
      </w:r>
      <w:r w:rsidR="00D3392D" w:rsidRPr="00084379">
        <w:rPr>
          <w:rFonts w:ascii="Arial" w:hAnsi="Arial" w:cs="Arial"/>
          <w:sz w:val="24"/>
          <w:szCs w:val="24"/>
        </w:rPr>
        <w:t>.</w:t>
      </w:r>
    </w:p>
    <w:p w14:paraId="00C79A88" w14:textId="77777777" w:rsidR="007D1E76" w:rsidRPr="00D878F4" w:rsidRDefault="007D1E76" w:rsidP="005274F7">
      <w:pPr>
        <w:tabs>
          <w:tab w:val="left" w:leader="underscore" w:pos="9639"/>
        </w:tabs>
        <w:spacing w:after="0"/>
        <w:jc w:val="both"/>
        <w:rPr>
          <w:rFonts w:ascii="Arial" w:hAnsi="Arial" w:cs="Arial"/>
          <w:sz w:val="24"/>
          <w:szCs w:val="24"/>
        </w:rPr>
      </w:pPr>
    </w:p>
    <w:p w14:paraId="047FF1D5"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sz w:val="24"/>
          <w:szCs w:val="24"/>
        </w:rPr>
        <w:t>Lo anterior por cada tipo de moneda extranjera que se encuentre en los rubros de activo y pasivo.</w:t>
      </w:r>
    </w:p>
    <w:p w14:paraId="3B6D221E"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sz w:val="24"/>
          <w:szCs w:val="24"/>
        </w:rPr>
        <w:t>Adicionalmente se informará sobre los métodos de protección de riesgo por vari</w:t>
      </w:r>
      <w:r w:rsidR="00E00323" w:rsidRPr="00D878F4">
        <w:rPr>
          <w:rFonts w:ascii="Arial" w:hAnsi="Arial" w:cs="Arial"/>
          <w:sz w:val="24"/>
          <w:szCs w:val="24"/>
        </w:rPr>
        <w:t>aciones en el tipo de cambio.</w:t>
      </w:r>
    </w:p>
    <w:p w14:paraId="64C29E8A" w14:textId="77777777" w:rsidR="007D1E76" w:rsidRPr="00D878F4" w:rsidRDefault="007D1E76" w:rsidP="005274F7">
      <w:pPr>
        <w:tabs>
          <w:tab w:val="left" w:leader="underscore" w:pos="9639"/>
        </w:tabs>
        <w:spacing w:after="0"/>
        <w:jc w:val="both"/>
        <w:rPr>
          <w:rFonts w:ascii="Arial" w:hAnsi="Arial" w:cs="Arial"/>
          <w:sz w:val="24"/>
          <w:szCs w:val="24"/>
        </w:rPr>
      </w:pPr>
    </w:p>
    <w:p w14:paraId="1EA77214" w14:textId="64C0A5E2" w:rsidR="007D1E76" w:rsidRPr="00D878F4" w:rsidRDefault="00415B7D" w:rsidP="005274F7">
      <w:pPr>
        <w:pStyle w:val="Ttulo2"/>
        <w:rPr>
          <w:rFonts w:ascii="Arial" w:hAnsi="Arial" w:cs="Arial"/>
          <w:b/>
          <w:color w:val="auto"/>
          <w:sz w:val="24"/>
          <w:szCs w:val="24"/>
        </w:rPr>
      </w:pPr>
      <w:bookmarkStart w:id="8" w:name="_Toc163642976"/>
      <w:r>
        <w:rPr>
          <w:rFonts w:ascii="Arial" w:hAnsi="Arial" w:cs="Arial"/>
          <w:b/>
          <w:color w:val="auto"/>
          <w:sz w:val="24"/>
          <w:szCs w:val="24"/>
        </w:rPr>
        <w:t>8</w:t>
      </w:r>
      <w:r w:rsidR="007D1E76" w:rsidRPr="00D878F4">
        <w:rPr>
          <w:rFonts w:ascii="Arial" w:hAnsi="Arial" w:cs="Arial"/>
          <w:b/>
          <w:color w:val="auto"/>
          <w:sz w:val="24"/>
          <w:szCs w:val="24"/>
        </w:rPr>
        <w:t xml:space="preserve">. </w:t>
      </w:r>
      <w:r w:rsidR="00E00323" w:rsidRPr="00D878F4">
        <w:rPr>
          <w:rFonts w:ascii="Arial" w:hAnsi="Arial" w:cs="Arial"/>
          <w:b/>
          <w:color w:val="auto"/>
          <w:sz w:val="24"/>
          <w:szCs w:val="24"/>
        </w:rPr>
        <w:t>Reporte Analítico del Activo:</w:t>
      </w:r>
      <w:bookmarkEnd w:id="8"/>
    </w:p>
    <w:p w14:paraId="18D02EBA" w14:textId="77777777" w:rsidR="007D1E76" w:rsidRPr="00D878F4" w:rsidRDefault="007D1E76" w:rsidP="005274F7">
      <w:pPr>
        <w:tabs>
          <w:tab w:val="left" w:leader="underscore" w:pos="9639"/>
        </w:tabs>
        <w:spacing w:after="0"/>
        <w:jc w:val="both"/>
        <w:rPr>
          <w:rFonts w:ascii="Arial" w:hAnsi="Arial" w:cs="Arial"/>
          <w:sz w:val="24"/>
          <w:szCs w:val="24"/>
        </w:rPr>
      </w:pPr>
    </w:p>
    <w:p w14:paraId="059D57A9"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sz w:val="24"/>
          <w:szCs w:val="24"/>
        </w:rPr>
        <w:t>Debe mostrar la siguien</w:t>
      </w:r>
      <w:r w:rsidR="00E00323" w:rsidRPr="00D878F4">
        <w:rPr>
          <w:rFonts w:ascii="Arial" w:hAnsi="Arial" w:cs="Arial"/>
          <w:sz w:val="24"/>
          <w:szCs w:val="24"/>
        </w:rPr>
        <w:t>te información:</w:t>
      </w:r>
    </w:p>
    <w:p w14:paraId="0038A9D1" w14:textId="77777777" w:rsidR="007D1E76" w:rsidRPr="00D878F4" w:rsidRDefault="007D1E76" w:rsidP="005274F7">
      <w:pPr>
        <w:tabs>
          <w:tab w:val="left" w:leader="underscore" w:pos="9639"/>
        </w:tabs>
        <w:spacing w:after="0"/>
        <w:jc w:val="both"/>
        <w:rPr>
          <w:rFonts w:ascii="Arial" w:hAnsi="Arial" w:cs="Arial"/>
          <w:sz w:val="24"/>
          <w:szCs w:val="24"/>
        </w:rPr>
      </w:pPr>
    </w:p>
    <w:p w14:paraId="18D76BFA" w14:textId="2D5EB6FA"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a)</w:t>
      </w:r>
      <w:r w:rsidRPr="00D878F4">
        <w:rPr>
          <w:rFonts w:ascii="Arial" w:hAnsi="Arial" w:cs="Arial"/>
          <w:sz w:val="24"/>
          <w:szCs w:val="24"/>
        </w:rPr>
        <w:t xml:space="preserve"> </w:t>
      </w:r>
      <w:r w:rsidR="00D3392D" w:rsidRPr="00D878F4">
        <w:rPr>
          <w:rFonts w:ascii="Arial" w:hAnsi="Arial" w:cs="Arial"/>
          <w:sz w:val="24"/>
          <w:szCs w:val="24"/>
        </w:rPr>
        <w:t>Vida útil, porcentajes de depreciación y amortización utilizados en los diferentes tipos de activos, o el importe de las pérdidas por deterioro reconocidas:</w:t>
      </w:r>
    </w:p>
    <w:p w14:paraId="1B562061" w14:textId="77777777" w:rsidR="00036623" w:rsidRPr="00D878F4" w:rsidRDefault="00036623" w:rsidP="005274F7">
      <w:pPr>
        <w:tabs>
          <w:tab w:val="left" w:leader="underscore" w:pos="9639"/>
        </w:tabs>
        <w:spacing w:after="0"/>
        <w:jc w:val="both"/>
        <w:rPr>
          <w:rFonts w:ascii="Arial" w:hAnsi="Arial" w:cs="Arial"/>
          <w:sz w:val="24"/>
          <w:szCs w:val="24"/>
        </w:rPr>
      </w:pPr>
    </w:p>
    <w:p w14:paraId="5224E0D1" w14:textId="1B5C02F8" w:rsidR="007D1E76" w:rsidRPr="00084379" w:rsidRDefault="00CE2D2D" w:rsidP="005274F7">
      <w:pPr>
        <w:tabs>
          <w:tab w:val="left" w:leader="underscore" w:pos="9639"/>
        </w:tabs>
        <w:spacing w:after="0"/>
        <w:jc w:val="both"/>
        <w:rPr>
          <w:rFonts w:ascii="Arial" w:hAnsi="Arial" w:cs="Arial"/>
          <w:sz w:val="24"/>
          <w:szCs w:val="24"/>
        </w:rPr>
      </w:pPr>
      <w:r w:rsidRPr="00084379">
        <w:rPr>
          <w:rFonts w:ascii="Arial" w:hAnsi="Arial" w:cs="Arial"/>
          <w:sz w:val="24"/>
          <w:szCs w:val="24"/>
        </w:rPr>
        <w:t>Se realizó la</w:t>
      </w:r>
      <w:r w:rsidR="00036623" w:rsidRPr="00084379">
        <w:rPr>
          <w:rFonts w:ascii="Arial" w:hAnsi="Arial" w:cs="Arial"/>
          <w:sz w:val="24"/>
          <w:szCs w:val="24"/>
        </w:rPr>
        <w:t xml:space="preserve"> depreciación anual</w:t>
      </w:r>
      <w:r w:rsidR="00D3392D" w:rsidRPr="00084379">
        <w:rPr>
          <w:rFonts w:ascii="Arial" w:hAnsi="Arial" w:cs="Arial"/>
          <w:sz w:val="24"/>
          <w:szCs w:val="24"/>
        </w:rPr>
        <w:t xml:space="preserve"> en línea</w:t>
      </w:r>
      <w:r w:rsidR="00855EE5" w:rsidRPr="00084379">
        <w:rPr>
          <w:rFonts w:ascii="Arial" w:hAnsi="Arial" w:cs="Arial"/>
          <w:sz w:val="24"/>
          <w:szCs w:val="24"/>
        </w:rPr>
        <w:t xml:space="preserve"> al cierre del </w:t>
      </w:r>
      <w:r w:rsidR="00084379">
        <w:rPr>
          <w:rFonts w:ascii="Arial" w:hAnsi="Arial" w:cs="Arial"/>
          <w:sz w:val="24"/>
          <w:szCs w:val="24"/>
        </w:rPr>
        <w:t>E</w:t>
      </w:r>
      <w:r w:rsidR="00855EE5" w:rsidRPr="00084379">
        <w:rPr>
          <w:rFonts w:ascii="Arial" w:hAnsi="Arial" w:cs="Arial"/>
          <w:sz w:val="24"/>
          <w:szCs w:val="24"/>
        </w:rPr>
        <w:t xml:space="preserve">jercicio </w:t>
      </w:r>
      <w:r w:rsidR="00084379">
        <w:rPr>
          <w:rFonts w:ascii="Arial" w:hAnsi="Arial" w:cs="Arial"/>
          <w:sz w:val="24"/>
          <w:szCs w:val="24"/>
        </w:rPr>
        <w:t>F</w:t>
      </w:r>
      <w:r w:rsidR="00F221EE">
        <w:rPr>
          <w:rFonts w:ascii="Arial" w:hAnsi="Arial" w:cs="Arial"/>
          <w:sz w:val="24"/>
          <w:szCs w:val="24"/>
        </w:rPr>
        <w:t>iscal 2023, la cual efectúa de forma lineal y anual al cierre de cada Ejercicio Fiscal</w:t>
      </w:r>
      <w:r w:rsidR="00D3392D" w:rsidRPr="00084379">
        <w:rPr>
          <w:rFonts w:ascii="Arial" w:hAnsi="Arial" w:cs="Arial"/>
          <w:sz w:val="24"/>
          <w:szCs w:val="24"/>
        </w:rPr>
        <w:t>.</w:t>
      </w:r>
    </w:p>
    <w:p w14:paraId="6BD18B17" w14:textId="77777777" w:rsidR="00036623" w:rsidRPr="00D878F4" w:rsidRDefault="00036623" w:rsidP="005274F7">
      <w:pPr>
        <w:tabs>
          <w:tab w:val="left" w:leader="underscore" w:pos="9639"/>
        </w:tabs>
        <w:spacing w:after="0"/>
        <w:jc w:val="both"/>
        <w:rPr>
          <w:rFonts w:ascii="Arial" w:hAnsi="Arial" w:cs="Arial"/>
          <w:sz w:val="24"/>
          <w:szCs w:val="24"/>
        </w:rPr>
      </w:pPr>
    </w:p>
    <w:p w14:paraId="60D1D10A" w14:textId="621ECDAD"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b)</w:t>
      </w:r>
      <w:r w:rsidRPr="00D878F4">
        <w:rPr>
          <w:rFonts w:ascii="Arial" w:hAnsi="Arial" w:cs="Arial"/>
          <w:sz w:val="24"/>
          <w:szCs w:val="24"/>
        </w:rPr>
        <w:t xml:space="preserve"> </w:t>
      </w:r>
      <w:r w:rsidR="00D3392D" w:rsidRPr="00D878F4">
        <w:rPr>
          <w:rFonts w:ascii="Arial" w:hAnsi="Arial" w:cs="Arial"/>
          <w:sz w:val="24"/>
          <w:szCs w:val="24"/>
        </w:rPr>
        <w:t>Cambios en el porcentaje de depreciación y amortización y en el valor de los activos ocasionado por deterioro:</w:t>
      </w:r>
    </w:p>
    <w:p w14:paraId="6C4D44D2" w14:textId="77777777" w:rsidR="00036623" w:rsidRPr="00D878F4" w:rsidRDefault="00036623" w:rsidP="005274F7">
      <w:pPr>
        <w:tabs>
          <w:tab w:val="left" w:leader="underscore" w:pos="9639"/>
        </w:tabs>
        <w:spacing w:after="0"/>
        <w:jc w:val="both"/>
        <w:rPr>
          <w:rFonts w:ascii="Arial" w:hAnsi="Arial" w:cs="Arial"/>
          <w:sz w:val="24"/>
          <w:szCs w:val="24"/>
        </w:rPr>
      </w:pPr>
    </w:p>
    <w:p w14:paraId="6B562479" w14:textId="77777777" w:rsidR="00036623" w:rsidRPr="00084379" w:rsidRDefault="00036623" w:rsidP="005274F7">
      <w:pPr>
        <w:tabs>
          <w:tab w:val="left" w:leader="underscore" w:pos="9639"/>
        </w:tabs>
        <w:spacing w:after="0"/>
        <w:jc w:val="both"/>
        <w:rPr>
          <w:rFonts w:ascii="Arial" w:hAnsi="Arial" w:cs="Arial"/>
          <w:sz w:val="24"/>
          <w:szCs w:val="24"/>
        </w:rPr>
      </w:pPr>
      <w:r w:rsidRPr="00084379">
        <w:rPr>
          <w:rFonts w:ascii="Arial" w:hAnsi="Arial" w:cs="Arial"/>
          <w:sz w:val="24"/>
          <w:szCs w:val="24"/>
        </w:rPr>
        <w:t>No tenemos cambios.</w:t>
      </w:r>
    </w:p>
    <w:p w14:paraId="62C21D48" w14:textId="77777777" w:rsidR="007D1E76" w:rsidRPr="00D878F4" w:rsidRDefault="007D1E76" w:rsidP="005274F7">
      <w:pPr>
        <w:tabs>
          <w:tab w:val="left" w:leader="underscore" w:pos="9639"/>
        </w:tabs>
        <w:spacing w:after="0"/>
        <w:jc w:val="both"/>
        <w:rPr>
          <w:rFonts w:ascii="Arial" w:hAnsi="Arial" w:cs="Arial"/>
          <w:sz w:val="24"/>
          <w:szCs w:val="24"/>
        </w:rPr>
      </w:pPr>
    </w:p>
    <w:p w14:paraId="4BEA3F94"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c)</w:t>
      </w:r>
      <w:r w:rsidRPr="00D878F4">
        <w:rPr>
          <w:rFonts w:ascii="Arial" w:hAnsi="Arial" w:cs="Arial"/>
          <w:sz w:val="24"/>
          <w:szCs w:val="24"/>
        </w:rPr>
        <w:t xml:space="preserve"> Importe de los gastos capitalizados en el ejercicio, tanto financieros como de investigación y desarrollo:</w:t>
      </w:r>
    </w:p>
    <w:p w14:paraId="7495E43C" w14:textId="77777777" w:rsidR="00036623" w:rsidRPr="00D878F4" w:rsidRDefault="00036623" w:rsidP="005274F7">
      <w:pPr>
        <w:tabs>
          <w:tab w:val="left" w:leader="underscore" w:pos="9639"/>
        </w:tabs>
        <w:spacing w:after="0"/>
        <w:jc w:val="both"/>
        <w:rPr>
          <w:rFonts w:ascii="Arial" w:hAnsi="Arial" w:cs="Arial"/>
          <w:sz w:val="24"/>
          <w:szCs w:val="24"/>
        </w:rPr>
      </w:pPr>
    </w:p>
    <w:p w14:paraId="3561B8F9" w14:textId="4782F28E" w:rsidR="00036623" w:rsidRPr="00084379" w:rsidRDefault="005274F7" w:rsidP="005274F7">
      <w:pPr>
        <w:spacing w:after="0"/>
        <w:jc w:val="both"/>
        <w:rPr>
          <w:rFonts w:ascii="Arial" w:hAnsi="Arial" w:cs="Arial"/>
          <w:sz w:val="24"/>
          <w:szCs w:val="24"/>
        </w:rPr>
      </w:pPr>
      <w:r w:rsidRPr="00084379">
        <w:rPr>
          <w:rFonts w:ascii="Arial" w:hAnsi="Arial" w:cs="Arial"/>
          <w:sz w:val="24"/>
          <w:szCs w:val="24"/>
        </w:rPr>
        <w:t>Nada que manifestar</w:t>
      </w:r>
      <w:r w:rsidR="00036623" w:rsidRPr="00084379">
        <w:rPr>
          <w:rFonts w:ascii="Arial" w:hAnsi="Arial" w:cs="Arial"/>
          <w:sz w:val="24"/>
          <w:szCs w:val="24"/>
        </w:rPr>
        <w:t>.</w:t>
      </w:r>
    </w:p>
    <w:p w14:paraId="010206F2" w14:textId="77777777" w:rsidR="007D1E76" w:rsidRPr="00D878F4" w:rsidRDefault="007D1E76" w:rsidP="005274F7">
      <w:pPr>
        <w:tabs>
          <w:tab w:val="left" w:leader="underscore" w:pos="9639"/>
        </w:tabs>
        <w:spacing w:after="0"/>
        <w:jc w:val="both"/>
        <w:rPr>
          <w:rFonts w:ascii="Arial" w:hAnsi="Arial" w:cs="Arial"/>
          <w:sz w:val="24"/>
          <w:szCs w:val="24"/>
        </w:rPr>
      </w:pPr>
    </w:p>
    <w:p w14:paraId="45D12743"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d)</w:t>
      </w:r>
      <w:r w:rsidRPr="00D878F4">
        <w:rPr>
          <w:rFonts w:ascii="Arial" w:hAnsi="Arial" w:cs="Arial"/>
          <w:sz w:val="24"/>
          <w:szCs w:val="24"/>
        </w:rPr>
        <w:t xml:space="preserve"> Rie</w:t>
      </w:r>
      <w:r w:rsidR="001973A2" w:rsidRPr="00D878F4">
        <w:rPr>
          <w:rFonts w:ascii="Arial" w:hAnsi="Arial" w:cs="Arial"/>
          <w:sz w:val="24"/>
          <w:szCs w:val="24"/>
        </w:rPr>
        <w:t>s</w:t>
      </w:r>
      <w:r w:rsidRPr="00D878F4">
        <w:rPr>
          <w:rFonts w:ascii="Arial" w:hAnsi="Arial" w:cs="Arial"/>
          <w:sz w:val="24"/>
          <w:szCs w:val="24"/>
        </w:rPr>
        <w:t>gos por tipo de cambio o tipo de interés de las inversiones financieras:</w:t>
      </w:r>
    </w:p>
    <w:p w14:paraId="03DC1BC6" w14:textId="77777777" w:rsidR="00036623" w:rsidRPr="00D878F4" w:rsidRDefault="00036623" w:rsidP="005274F7">
      <w:pPr>
        <w:tabs>
          <w:tab w:val="left" w:leader="underscore" w:pos="9639"/>
        </w:tabs>
        <w:spacing w:after="0"/>
        <w:jc w:val="both"/>
        <w:rPr>
          <w:rFonts w:ascii="Arial" w:hAnsi="Arial" w:cs="Arial"/>
          <w:sz w:val="24"/>
          <w:szCs w:val="24"/>
        </w:rPr>
      </w:pPr>
    </w:p>
    <w:p w14:paraId="1BCA3631" w14:textId="77777777" w:rsidR="005274F7" w:rsidRPr="00084379" w:rsidRDefault="005274F7" w:rsidP="005274F7">
      <w:pPr>
        <w:spacing w:after="0"/>
        <w:jc w:val="both"/>
        <w:rPr>
          <w:rFonts w:ascii="Arial" w:hAnsi="Arial" w:cs="Arial"/>
          <w:sz w:val="24"/>
          <w:szCs w:val="24"/>
        </w:rPr>
      </w:pPr>
      <w:r w:rsidRPr="00084379">
        <w:rPr>
          <w:rFonts w:ascii="Arial" w:hAnsi="Arial" w:cs="Arial"/>
          <w:sz w:val="24"/>
          <w:szCs w:val="24"/>
        </w:rPr>
        <w:t>Nada que manifestar.</w:t>
      </w:r>
    </w:p>
    <w:p w14:paraId="6E10B7D5" w14:textId="77777777" w:rsidR="007D1E76" w:rsidRPr="00D878F4" w:rsidRDefault="007D1E76" w:rsidP="005274F7">
      <w:pPr>
        <w:tabs>
          <w:tab w:val="left" w:leader="underscore" w:pos="9639"/>
        </w:tabs>
        <w:spacing w:after="0"/>
        <w:jc w:val="both"/>
        <w:rPr>
          <w:rFonts w:ascii="Arial" w:hAnsi="Arial" w:cs="Arial"/>
          <w:sz w:val="24"/>
          <w:szCs w:val="24"/>
        </w:rPr>
      </w:pPr>
    </w:p>
    <w:p w14:paraId="126962D7" w14:textId="7B9CBDF4"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 xml:space="preserve">e) </w:t>
      </w:r>
      <w:r w:rsidRPr="00D878F4">
        <w:rPr>
          <w:rFonts w:ascii="Arial" w:hAnsi="Arial" w:cs="Arial"/>
          <w:sz w:val="24"/>
          <w:szCs w:val="24"/>
        </w:rPr>
        <w:t>Valor en el ejercicio de los bienes construidos por la entidad:</w:t>
      </w:r>
    </w:p>
    <w:p w14:paraId="70017A57" w14:textId="77777777" w:rsidR="00036623" w:rsidRPr="00D878F4" w:rsidRDefault="00036623" w:rsidP="005274F7">
      <w:pPr>
        <w:tabs>
          <w:tab w:val="left" w:leader="underscore" w:pos="9639"/>
        </w:tabs>
        <w:spacing w:after="0"/>
        <w:jc w:val="both"/>
        <w:rPr>
          <w:rFonts w:ascii="Arial" w:hAnsi="Arial" w:cs="Arial"/>
          <w:sz w:val="24"/>
          <w:szCs w:val="24"/>
        </w:rPr>
      </w:pPr>
    </w:p>
    <w:p w14:paraId="6B3A58E6" w14:textId="77777777" w:rsidR="005274F7" w:rsidRPr="00084379" w:rsidRDefault="005274F7" w:rsidP="005274F7">
      <w:pPr>
        <w:spacing w:after="0"/>
        <w:jc w:val="both"/>
        <w:rPr>
          <w:rFonts w:ascii="Arial" w:hAnsi="Arial" w:cs="Arial"/>
          <w:sz w:val="24"/>
          <w:szCs w:val="24"/>
        </w:rPr>
      </w:pPr>
      <w:r w:rsidRPr="00084379">
        <w:rPr>
          <w:rFonts w:ascii="Arial" w:hAnsi="Arial" w:cs="Arial"/>
          <w:sz w:val="24"/>
          <w:szCs w:val="24"/>
        </w:rPr>
        <w:t>Nada que manifestar.</w:t>
      </w:r>
    </w:p>
    <w:p w14:paraId="5C8E6443" w14:textId="77777777" w:rsidR="007D1E76" w:rsidRPr="00D878F4" w:rsidRDefault="007D1E76" w:rsidP="005274F7">
      <w:pPr>
        <w:tabs>
          <w:tab w:val="left" w:leader="underscore" w:pos="9639"/>
        </w:tabs>
        <w:spacing w:after="0"/>
        <w:jc w:val="both"/>
        <w:rPr>
          <w:rFonts w:ascii="Arial" w:hAnsi="Arial" w:cs="Arial"/>
          <w:b/>
          <w:sz w:val="24"/>
          <w:szCs w:val="24"/>
        </w:rPr>
      </w:pPr>
    </w:p>
    <w:p w14:paraId="5DA94118"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f)</w:t>
      </w:r>
      <w:r w:rsidRPr="00D878F4">
        <w:rPr>
          <w:rFonts w:ascii="Arial" w:hAnsi="Arial" w:cs="Arial"/>
          <w:sz w:val="24"/>
          <w:szCs w:val="24"/>
        </w:rPr>
        <w:t xml:space="preserve"> Otras circunstancias de carácter significativo que afecten el activo, tales como bienes en garantía, señalados en embargos, litigios, títulos de inversiones entregados en garantías, baja significativa del valor de inversiones financieras, etc.:</w:t>
      </w:r>
    </w:p>
    <w:p w14:paraId="41331EFE" w14:textId="77777777" w:rsidR="00036623" w:rsidRPr="00D878F4" w:rsidRDefault="00036623" w:rsidP="005274F7">
      <w:pPr>
        <w:tabs>
          <w:tab w:val="left" w:leader="underscore" w:pos="9639"/>
        </w:tabs>
        <w:spacing w:after="0"/>
        <w:jc w:val="both"/>
        <w:rPr>
          <w:rFonts w:ascii="Arial" w:hAnsi="Arial" w:cs="Arial"/>
          <w:sz w:val="24"/>
          <w:szCs w:val="24"/>
        </w:rPr>
      </w:pPr>
    </w:p>
    <w:p w14:paraId="6210ECAA" w14:textId="77777777" w:rsidR="005274F7" w:rsidRPr="00084379" w:rsidRDefault="005274F7" w:rsidP="005274F7">
      <w:pPr>
        <w:spacing w:after="0"/>
        <w:jc w:val="both"/>
        <w:rPr>
          <w:rFonts w:ascii="Arial" w:hAnsi="Arial" w:cs="Arial"/>
          <w:sz w:val="24"/>
          <w:szCs w:val="24"/>
        </w:rPr>
      </w:pPr>
      <w:r w:rsidRPr="00084379">
        <w:rPr>
          <w:rFonts w:ascii="Arial" w:hAnsi="Arial" w:cs="Arial"/>
          <w:sz w:val="24"/>
          <w:szCs w:val="24"/>
        </w:rPr>
        <w:t>Nada que manifestar.</w:t>
      </w:r>
    </w:p>
    <w:p w14:paraId="5CC28CA0" w14:textId="77777777" w:rsidR="007D1E76" w:rsidRPr="00D878F4" w:rsidRDefault="007D1E76" w:rsidP="005274F7">
      <w:pPr>
        <w:tabs>
          <w:tab w:val="left" w:leader="underscore" w:pos="9639"/>
        </w:tabs>
        <w:spacing w:after="0"/>
        <w:jc w:val="both"/>
        <w:rPr>
          <w:rFonts w:ascii="Arial" w:hAnsi="Arial" w:cs="Arial"/>
          <w:sz w:val="24"/>
          <w:szCs w:val="24"/>
        </w:rPr>
      </w:pPr>
    </w:p>
    <w:p w14:paraId="2E99CB2A"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g)</w:t>
      </w:r>
      <w:r w:rsidRPr="00D878F4">
        <w:rPr>
          <w:rFonts w:ascii="Arial" w:hAnsi="Arial" w:cs="Arial"/>
          <w:sz w:val="24"/>
          <w:szCs w:val="24"/>
        </w:rPr>
        <w:t xml:space="preserve"> Desmantelamiento de Activos, procedimientos, implicaciones, efectos contables:</w:t>
      </w:r>
    </w:p>
    <w:p w14:paraId="5D13D975" w14:textId="77777777" w:rsidR="00036623" w:rsidRPr="00D878F4" w:rsidRDefault="00036623" w:rsidP="005274F7">
      <w:pPr>
        <w:tabs>
          <w:tab w:val="left" w:leader="underscore" w:pos="9639"/>
        </w:tabs>
        <w:spacing w:after="0"/>
        <w:jc w:val="both"/>
        <w:rPr>
          <w:rFonts w:ascii="Arial" w:hAnsi="Arial" w:cs="Arial"/>
          <w:sz w:val="24"/>
          <w:szCs w:val="24"/>
        </w:rPr>
      </w:pPr>
    </w:p>
    <w:p w14:paraId="231981A7" w14:textId="77777777" w:rsidR="005274F7" w:rsidRPr="00084379" w:rsidRDefault="005274F7" w:rsidP="005274F7">
      <w:pPr>
        <w:spacing w:after="0"/>
        <w:jc w:val="both"/>
        <w:rPr>
          <w:rFonts w:ascii="Arial" w:hAnsi="Arial" w:cs="Arial"/>
          <w:sz w:val="24"/>
          <w:szCs w:val="24"/>
        </w:rPr>
      </w:pPr>
      <w:r w:rsidRPr="00084379">
        <w:rPr>
          <w:rFonts w:ascii="Arial" w:hAnsi="Arial" w:cs="Arial"/>
          <w:sz w:val="24"/>
          <w:szCs w:val="24"/>
        </w:rPr>
        <w:t>Nada que manifestar.</w:t>
      </w:r>
    </w:p>
    <w:p w14:paraId="1A715D08" w14:textId="77777777" w:rsidR="007D1E76" w:rsidRPr="00D878F4" w:rsidRDefault="007D1E76" w:rsidP="005274F7">
      <w:pPr>
        <w:tabs>
          <w:tab w:val="left" w:leader="underscore" w:pos="9639"/>
        </w:tabs>
        <w:spacing w:after="0"/>
        <w:jc w:val="both"/>
        <w:rPr>
          <w:rFonts w:ascii="Arial" w:hAnsi="Arial" w:cs="Arial"/>
          <w:sz w:val="24"/>
          <w:szCs w:val="24"/>
        </w:rPr>
      </w:pPr>
    </w:p>
    <w:p w14:paraId="0A0ABB4D"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h)</w:t>
      </w:r>
      <w:r w:rsidRPr="00D878F4">
        <w:rPr>
          <w:rFonts w:ascii="Arial" w:hAnsi="Arial" w:cs="Arial"/>
          <w:sz w:val="24"/>
          <w:szCs w:val="24"/>
        </w:rPr>
        <w:t xml:space="preserve"> Administración de activos; planeación con el objetivo de que el ente los utilice de manera más efectiva:</w:t>
      </w:r>
    </w:p>
    <w:p w14:paraId="58C01FB6" w14:textId="77777777" w:rsidR="00036623" w:rsidRPr="00D878F4" w:rsidRDefault="00036623" w:rsidP="005274F7">
      <w:pPr>
        <w:tabs>
          <w:tab w:val="left" w:leader="underscore" w:pos="9639"/>
        </w:tabs>
        <w:spacing w:after="0"/>
        <w:jc w:val="both"/>
        <w:rPr>
          <w:rFonts w:ascii="Arial" w:hAnsi="Arial" w:cs="Arial"/>
          <w:sz w:val="24"/>
          <w:szCs w:val="24"/>
        </w:rPr>
      </w:pPr>
    </w:p>
    <w:p w14:paraId="1450B6F3" w14:textId="77777777" w:rsidR="005274F7" w:rsidRPr="00084379" w:rsidRDefault="005274F7" w:rsidP="005274F7">
      <w:pPr>
        <w:spacing w:after="0"/>
        <w:jc w:val="both"/>
        <w:rPr>
          <w:rFonts w:ascii="Arial" w:hAnsi="Arial" w:cs="Arial"/>
          <w:sz w:val="24"/>
          <w:szCs w:val="24"/>
        </w:rPr>
      </w:pPr>
      <w:r w:rsidRPr="00084379">
        <w:rPr>
          <w:rFonts w:ascii="Arial" w:hAnsi="Arial" w:cs="Arial"/>
          <w:sz w:val="24"/>
          <w:szCs w:val="24"/>
        </w:rPr>
        <w:t>Nada que manifestar.</w:t>
      </w:r>
    </w:p>
    <w:p w14:paraId="139308C2" w14:textId="77777777" w:rsidR="005E231E" w:rsidRPr="00D878F4" w:rsidRDefault="005E231E" w:rsidP="005274F7">
      <w:pPr>
        <w:tabs>
          <w:tab w:val="left" w:leader="underscore" w:pos="9639"/>
        </w:tabs>
        <w:spacing w:after="0"/>
        <w:jc w:val="both"/>
        <w:rPr>
          <w:rFonts w:ascii="Arial" w:hAnsi="Arial" w:cs="Arial"/>
          <w:sz w:val="24"/>
          <w:szCs w:val="24"/>
        </w:rPr>
      </w:pPr>
    </w:p>
    <w:p w14:paraId="0AC3AF61"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sz w:val="24"/>
          <w:szCs w:val="24"/>
        </w:rPr>
        <w:t>Adicionalmente, se deben incluir las explicaciones de las principales variaciones en el activo, en cua</w:t>
      </w:r>
      <w:r w:rsidR="005E231E" w:rsidRPr="00D878F4">
        <w:rPr>
          <w:rFonts w:ascii="Arial" w:hAnsi="Arial" w:cs="Arial"/>
          <w:sz w:val="24"/>
          <w:szCs w:val="24"/>
        </w:rPr>
        <w:t>dros comparativos como sigue:</w:t>
      </w:r>
    </w:p>
    <w:p w14:paraId="102BD8DC" w14:textId="77777777" w:rsidR="007D1E76" w:rsidRPr="00D878F4" w:rsidRDefault="007D1E76" w:rsidP="005274F7">
      <w:pPr>
        <w:tabs>
          <w:tab w:val="left" w:leader="underscore" w:pos="9639"/>
        </w:tabs>
        <w:spacing w:after="0"/>
        <w:jc w:val="both"/>
        <w:rPr>
          <w:rFonts w:ascii="Arial" w:hAnsi="Arial" w:cs="Arial"/>
          <w:sz w:val="24"/>
          <w:szCs w:val="24"/>
        </w:rPr>
      </w:pPr>
    </w:p>
    <w:p w14:paraId="7D2B215F"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lastRenderedPageBreak/>
        <w:t>a)</w:t>
      </w:r>
      <w:r w:rsidRPr="00D878F4">
        <w:rPr>
          <w:rFonts w:ascii="Arial" w:hAnsi="Arial" w:cs="Arial"/>
          <w:sz w:val="24"/>
          <w:szCs w:val="24"/>
        </w:rPr>
        <w:t xml:space="preserve"> Inversiones en valores:</w:t>
      </w:r>
    </w:p>
    <w:p w14:paraId="7AAC3537" w14:textId="77777777" w:rsidR="00036623" w:rsidRPr="00D878F4" w:rsidRDefault="00036623" w:rsidP="005274F7">
      <w:pPr>
        <w:tabs>
          <w:tab w:val="left" w:leader="underscore" w:pos="9639"/>
        </w:tabs>
        <w:spacing w:after="0"/>
        <w:jc w:val="both"/>
        <w:rPr>
          <w:rFonts w:ascii="Arial" w:hAnsi="Arial" w:cs="Arial"/>
          <w:sz w:val="24"/>
          <w:szCs w:val="24"/>
        </w:rPr>
      </w:pPr>
    </w:p>
    <w:p w14:paraId="36CE73EF" w14:textId="77777777" w:rsidR="008B6D5C" w:rsidRPr="00084379" w:rsidRDefault="008B6D5C" w:rsidP="008B6D5C">
      <w:pPr>
        <w:spacing w:after="0"/>
        <w:jc w:val="both"/>
        <w:rPr>
          <w:rFonts w:ascii="Arial" w:hAnsi="Arial" w:cs="Arial"/>
          <w:sz w:val="24"/>
          <w:szCs w:val="24"/>
        </w:rPr>
      </w:pPr>
      <w:r w:rsidRPr="00084379">
        <w:rPr>
          <w:rFonts w:ascii="Arial" w:hAnsi="Arial" w:cs="Arial"/>
          <w:sz w:val="24"/>
          <w:szCs w:val="24"/>
        </w:rPr>
        <w:t>Nada que manifestar.</w:t>
      </w:r>
    </w:p>
    <w:p w14:paraId="17B50711" w14:textId="77777777" w:rsidR="007D1E76" w:rsidRPr="00D878F4" w:rsidRDefault="007D1E76" w:rsidP="005274F7">
      <w:pPr>
        <w:tabs>
          <w:tab w:val="left" w:leader="underscore" w:pos="9639"/>
        </w:tabs>
        <w:spacing w:after="0"/>
        <w:jc w:val="both"/>
        <w:rPr>
          <w:rFonts w:ascii="Arial" w:hAnsi="Arial" w:cs="Arial"/>
          <w:sz w:val="24"/>
          <w:szCs w:val="24"/>
        </w:rPr>
      </w:pPr>
    </w:p>
    <w:p w14:paraId="16DCD1C6"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b)</w:t>
      </w:r>
      <w:r w:rsidRPr="00D878F4">
        <w:rPr>
          <w:rFonts w:ascii="Arial" w:hAnsi="Arial" w:cs="Arial"/>
          <w:sz w:val="24"/>
          <w:szCs w:val="24"/>
        </w:rPr>
        <w:t xml:space="preserve"> Patrimonio de Organismos descentralizados de Control Presupuestario Indirecto:</w:t>
      </w:r>
    </w:p>
    <w:p w14:paraId="30684E0E" w14:textId="77777777" w:rsidR="00450927" w:rsidRPr="00D878F4" w:rsidRDefault="00450927" w:rsidP="005274F7">
      <w:pPr>
        <w:tabs>
          <w:tab w:val="left" w:leader="underscore" w:pos="9639"/>
        </w:tabs>
        <w:spacing w:after="0"/>
        <w:jc w:val="both"/>
        <w:rPr>
          <w:rFonts w:ascii="Arial" w:hAnsi="Arial" w:cs="Arial"/>
          <w:sz w:val="24"/>
          <w:szCs w:val="24"/>
        </w:rPr>
      </w:pPr>
    </w:p>
    <w:p w14:paraId="03C8C85F" w14:textId="77777777" w:rsidR="005274F7" w:rsidRPr="00084379" w:rsidRDefault="005274F7" w:rsidP="005274F7">
      <w:pPr>
        <w:spacing w:after="0"/>
        <w:jc w:val="both"/>
        <w:rPr>
          <w:rFonts w:ascii="Arial" w:hAnsi="Arial" w:cs="Arial"/>
          <w:sz w:val="24"/>
          <w:szCs w:val="24"/>
        </w:rPr>
      </w:pPr>
      <w:r w:rsidRPr="00084379">
        <w:rPr>
          <w:rFonts w:ascii="Arial" w:hAnsi="Arial" w:cs="Arial"/>
          <w:sz w:val="24"/>
          <w:szCs w:val="24"/>
        </w:rPr>
        <w:t>Nada que manifestar.</w:t>
      </w:r>
    </w:p>
    <w:p w14:paraId="5BC66C20" w14:textId="77777777" w:rsidR="007D1E76" w:rsidRPr="00D878F4" w:rsidRDefault="007D1E76" w:rsidP="005274F7">
      <w:pPr>
        <w:tabs>
          <w:tab w:val="left" w:leader="underscore" w:pos="9639"/>
        </w:tabs>
        <w:spacing w:after="0"/>
        <w:jc w:val="both"/>
        <w:rPr>
          <w:rFonts w:ascii="Arial" w:hAnsi="Arial" w:cs="Arial"/>
          <w:sz w:val="24"/>
          <w:szCs w:val="24"/>
        </w:rPr>
      </w:pPr>
    </w:p>
    <w:p w14:paraId="662EDE17"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c)</w:t>
      </w:r>
      <w:r w:rsidRPr="00D878F4">
        <w:rPr>
          <w:rFonts w:ascii="Arial" w:hAnsi="Arial" w:cs="Arial"/>
          <w:sz w:val="24"/>
          <w:szCs w:val="24"/>
        </w:rPr>
        <w:t xml:space="preserve"> Inversiones en empresas de participación mayoritaria:</w:t>
      </w:r>
    </w:p>
    <w:p w14:paraId="2F0B09B9" w14:textId="77777777" w:rsidR="00450927" w:rsidRPr="00D878F4" w:rsidRDefault="00450927" w:rsidP="005274F7">
      <w:pPr>
        <w:tabs>
          <w:tab w:val="left" w:leader="underscore" w:pos="9639"/>
        </w:tabs>
        <w:spacing w:after="0"/>
        <w:jc w:val="both"/>
        <w:rPr>
          <w:rFonts w:ascii="Arial" w:hAnsi="Arial" w:cs="Arial"/>
          <w:sz w:val="24"/>
          <w:szCs w:val="24"/>
        </w:rPr>
      </w:pPr>
    </w:p>
    <w:p w14:paraId="5580D13A" w14:textId="77777777" w:rsidR="00450927" w:rsidRPr="00D878F4" w:rsidRDefault="00450927" w:rsidP="005274F7">
      <w:pPr>
        <w:tabs>
          <w:tab w:val="left" w:leader="underscore" w:pos="9639"/>
        </w:tabs>
        <w:spacing w:after="0"/>
        <w:jc w:val="both"/>
        <w:rPr>
          <w:rFonts w:ascii="Arial" w:hAnsi="Arial" w:cs="Arial"/>
          <w:sz w:val="24"/>
          <w:szCs w:val="24"/>
        </w:rPr>
      </w:pPr>
      <w:r w:rsidRPr="00D878F4">
        <w:rPr>
          <w:rFonts w:ascii="Arial" w:hAnsi="Arial" w:cs="Arial"/>
          <w:sz w:val="24"/>
          <w:szCs w:val="24"/>
        </w:rPr>
        <w:t>“Esta nota no le aplica al ente público”</w:t>
      </w:r>
    </w:p>
    <w:p w14:paraId="3304B0CA" w14:textId="77777777" w:rsidR="005274F7" w:rsidRPr="00D878F4" w:rsidRDefault="005274F7" w:rsidP="005274F7">
      <w:pPr>
        <w:spacing w:after="0"/>
        <w:jc w:val="both"/>
        <w:rPr>
          <w:rFonts w:ascii="Arial" w:hAnsi="Arial" w:cs="Arial"/>
          <w:sz w:val="24"/>
          <w:szCs w:val="24"/>
          <w:u w:val="single"/>
        </w:rPr>
      </w:pPr>
    </w:p>
    <w:p w14:paraId="54261500" w14:textId="6C95344F" w:rsidR="005274F7" w:rsidRPr="00084379" w:rsidRDefault="005274F7" w:rsidP="005274F7">
      <w:pPr>
        <w:spacing w:after="0"/>
        <w:jc w:val="both"/>
        <w:rPr>
          <w:rFonts w:ascii="Arial" w:hAnsi="Arial" w:cs="Arial"/>
          <w:sz w:val="24"/>
          <w:szCs w:val="24"/>
        </w:rPr>
      </w:pPr>
      <w:r w:rsidRPr="00084379">
        <w:rPr>
          <w:rFonts w:ascii="Arial" w:hAnsi="Arial" w:cs="Arial"/>
          <w:sz w:val="24"/>
          <w:szCs w:val="24"/>
        </w:rPr>
        <w:t>Nada que manifestar.</w:t>
      </w:r>
    </w:p>
    <w:p w14:paraId="516B663F" w14:textId="77777777" w:rsidR="007D1E76" w:rsidRPr="00D878F4" w:rsidRDefault="007D1E76" w:rsidP="005274F7">
      <w:pPr>
        <w:tabs>
          <w:tab w:val="left" w:leader="underscore" w:pos="9639"/>
        </w:tabs>
        <w:spacing w:after="0"/>
        <w:jc w:val="both"/>
        <w:rPr>
          <w:rFonts w:ascii="Arial" w:hAnsi="Arial" w:cs="Arial"/>
          <w:sz w:val="24"/>
          <w:szCs w:val="24"/>
        </w:rPr>
      </w:pPr>
    </w:p>
    <w:p w14:paraId="726E955B" w14:textId="7628D743" w:rsidR="008B6D5C" w:rsidRPr="00D878F4" w:rsidRDefault="007D1E76" w:rsidP="008B6D5C">
      <w:pPr>
        <w:tabs>
          <w:tab w:val="left" w:leader="underscore" w:pos="9639"/>
        </w:tabs>
        <w:spacing w:after="0"/>
        <w:jc w:val="both"/>
        <w:rPr>
          <w:rFonts w:ascii="Arial" w:hAnsi="Arial" w:cs="Arial"/>
          <w:sz w:val="24"/>
          <w:szCs w:val="24"/>
        </w:rPr>
      </w:pPr>
      <w:r w:rsidRPr="00D878F4">
        <w:rPr>
          <w:rFonts w:ascii="Arial" w:hAnsi="Arial" w:cs="Arial"/>
          <w:b/>
          <w:sz w:val="24"/>
          <w:szCs w:val="24"/>
        </w:rPr>
        <w:t>d)</w:t>
      </w:r>
      <w:r w:rsidRPr="00D878F4">
        <w:rPr>
          <w:rFonts w:ascii="Arial" w:hAnsi="Arial" w:cs="Arial"/>
          <w:sz w:val="24"/>
          <w:szCs w:val="24"/>
        </w:rPr>
        <w:t xml:space="preserve"> Inversiones en empresas de participación minoritaria:</w:t>
      </w:r>
    </w:p>
    <w:p w14:paraId="1482A3A2" w14:textId="77777777" w:rsidR="00855EE5" w:rsidRPr="00D878F4" w:rsidRDefault="00855EE5" w:rsidP="005274F7">
      <w:pPr>
        <w:spacing w:after="0"/>
        <w:jc w:val="both"/>
        <w:rPr>
          <w:rFonts w:ascii="Arial" w:hAnsi="Arial" w:cs="Arial"/>
          <w:sz w:val="24"/>
          <w:szCs w:val="24"/>
          <w:u w:val="single"/>
        </w:rPr>
      </w:pPr>
    </w:p>
    <w:p w14:paraId="597C4F3E" w14:textId="73D6DA53" w:rsidR="005274F7" w:rsidRPr="00084379" w:rsidRDefault="005274F7" w:rsidP="005274F7">
      <w:pPr>
        <w:spacing w:after="0"/>
        <w:jc w:val="both"/>
        <w:rPr>
          <w:rFonts w:ascii="Arial" w:hAnsi="Arial" w:cs="Arial"/>
          <w:sz w:val="24"/>
          <w:szCs w:val="24"/>
        </w:rPr>
      </w:pPr>
      <w:r w:rsidRPr="00084379">
        <w:rPr>
          <w:rFonts w:ascii="Arial" w:hAnsi="Arial" w:cs="Arial"/>
          <w:sz w:val="24"/>
          <w:szCs w:val="24"/>
        </w:rPr>
        <w:t>Nada que manifestar.</w:t>
      </w:r>
    </w:p>
    <w:p w14:paraId="639B2263" w14:textId="77777777" w:rsidR="007D1E76" w:rsidRPr="00D878F4" w:rsidRDefault="007D1E76" w:rsidP="005274F7">
      <w:pPr>
        <w:tabs>
          <w:tab w:val="left" w:leader="underscore" w:pos="9639"/>
        </w:tabs>
        <w:spacing w:after="0"/>
        <w:jc w:val="both"/>
        <w:rPr>
          <w:rFonts w:ascii="Arial" w:hAnsi="Arial" w:cs="Arial"/>
          <w:sz w:val="24"/>
          <w:szCs w:val="24"/>
        </w:rPr>
      </w:pPr>
    </w:p>
    <w:p w14:paraId="5183145E"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e)</w:t>
      </w:r>
      <w:r w:rsidRPr="00D878F4">
        <w:rPr>
          <w:rFonts w:ascii="Arial" w:hAnsi="Arial" w:cs="Arial"/>
          <w:sz w:val="24"/>
          <w:szCs w:val="24"/>
        </w:rPr>
        <w:t xml:space="preserve"> Patrimonio de organismos descentralizados de control presupuestario directo, según corresponda:</w:t>
      </w:r>
    </w:p>
    <w:p w14:paraId="2CB14346" w14:textId="77777777" w:rsidR="00450927" w:rsidRPr="00D878F4" w:rsidRDefault="00450927" w:rsidP="005274F7">
      <w:pPr>
        <w:tabs>
          <w:tab w:val="left" w:leader="underscore" w:pos="9639"/>
        </w:tabs>
        <w:spacing w:after="0"/>
        <w:jc w:val="both"/>
        <w:rPr>
          <w:rFonts w:ascii="Arial" w:hAnsi="Arial" w:cs="Arial"/>
          <w:sz w:val="24"/>
          <w:szCs w:val="24"/>
        </w:rPr>
      </w:pPr>
    </w:p>
    <w:p w14:paraId="3F8F991D" w14:textId="77777777" w:rsidR="005274F7" w:rsidRPr="00084379" w:rsidRDefault="005274F7" w:rsidP="005274F7">
      <w:pPr>
        <w:spacing w:after="0"/>
        <w:jc w:val="both"/>
        <w:rPr>
          <w:rFonts w:ascii="Arial" w:hAnsi="Arial" w:cs="Arial"/>
          <w:sz w:val="24"/>
          <w:szCs w:val="24"/>
        </w:rPr>
      </w:pPr>
      <w:r w:rsidRPr="00084379">
        <w:rPr>
          <w:rFonts w:ascii="Arial" w:hAnsi="Arial" w:cs="Arial"/>
          <w:sz w:val="24"/>
          <w:szCs w:val="24"/>
        </w:rPr>
        <w:t>Nada que manifestar.</w:t>
      </w:r>
    </w:p>
    <w:p w14:paraId="5B378936" w14:textId="77777777" w:rsidR="007D1E76" w:rsidRPr="00D878F4" w:rsidRDefault="007D1E76" w:rsidP="005274F7">
      <w:pPr>
        <w:tabs>
          <w:tab w:val="left" w:leader="underscore" w:pos="9639"/>
        </w:tabs>
        <w:spacing w:after="0"/>
        <w:jc w:val="both"/>
        <w:rPr>
          <w:rFonts w:ascii="Arial" w:hAnsi="Arial" w:cs="Arial"/>
          <w:sz w:val="24"/>
          <w:szCs w:val="24"/>
        </w:rPr>
      </w:pPr>
    </w:p>
    <w:p w14:paraId="67362A86" w14:textId="03CE8585" w:rsidR="007D1E76" w:rsidRPr="00D878F4" w:rsidRDefault="00415B7D" w:rsidP="005274F7">
      <w:pPr>
        <w:pStyle w:val="Ttulo2"/>
        <w:rPr>
          <w:rFonts w:ascii="Arial" w:hAnsi="Arial" w:cs="Arial"/>
          <w:b/>
          <w:color w:val="auto"/>
          <w:sz w:val="24"/>
          <w:szCs w:val="24"/>
        </w:rPr>
      </w:pPr>
      <w:bookmarkStart w:id="9" w:name="_Toc163642977"/>
      <w:r>
        <w:rPr>
          <w:rFonts w:ascii="Arial" w:hAnsi="Arial" w:cs="Arial"/>
          <w:b/>
          <w:color w:val="auto"/>
          <w:sz w:val="24"/>
          <w:szCs w:val="24"/>
        </w:rPr>
        <w:t>9</w:t>
      </w:r>
      <w:r w:rsidR="007D1E76" w:rsidRPr="00D878F4">
        <w:rPr>
          <w:rFonts w:ascii="Arial" w:hAnsi="Arial" w:cs="Arial"/>
          <w:b/>
          <w:color w:val="auto"/>
          <w:sz w:val="24"/>
          <w:szCs w:val="24"/>
        </w:rPr>
        <w:t>. Fidei</w:t>
      </w:r>
      <w:r w:rsidR="005E231E" w:rsidRPr="00D878F4">
        <w:rPr>
          <w:rFonts w:ascii="Arial" w:hAnsi="Arial" w:cs="Arial"/>
          <w:b/>
          <w:color w:val="auto"/>
          <w:sz w:val="24"/>
          <w:szCs w:val="24"/>
        </w:rPr>
        <w:t>comisos, Mandatos y Análogos:</w:t>
      </w:r>
      <w:bookmarkEnd w:id="9"/>
    </w:p>
    <w:p w14:paraId="240A3338" w14:textId="77777777" w:rsidR="00450927" w:rsidRPr="00D878F4" w:rsidRDefault="00450927" w:rsidP="005274F7">
      <w:pPr>
        <w:rPr>
          <w:rFonts w:ascii="Arial" w:hAnsi="Arial" w:cs="Arial"/>
          <w:sz w:val="24"/>
          <w:szCs w:val="24"/>
        </w:rPr>
      </w:pPr>
    </w:p>
    <w:p w14:paraId="02E1D051" w14:textId="013C3745" w:rsidR="005274F7" w:rsidRPr="00084379" w:rsidRDefault="005274F7" w:rsidP="005274F7">
      <w:pPr>
        <w:spacing w:after="0"/>
        <w:jc w:val="both"/>
        <w:rPr>
          <w:rFonts w:ascii="Arial" w:hAnsi="Arial" w:cs="Arial"/>
          <w:sz w:val="24"/>
          <w:szCs w:val="24"/>
        </w:rPr>
      </w:pPr>
      <w:r w:rsidRPr="00084379">
        <w:rPr>
          <w:rFonts w:ascii="Arial" w:hAnsi="Arial" w:cs="Arial"/>
          <w:sz w:val="24"/>
          <w:szCs w:val="24"/>
        </w:rPr>
        <w:t>Nada que manifestar.</w:t>
      </w:r>
    </w:p>
    <w:p w14:paraId="30A25D80" w14:textId="77777777" w:rsidR="00450927" w:rsidRPr="00D878F4" w:rsidRDefault="00450927" w:rsidP="005274F7">
      <w:pPr>
        <w:rPr>
          <w:rFonts w:ascii="Arial" w:hAnsi="Arial" w:cs="Arial"/>
          <w:sz w:val="24"/>
          <w:szCs w:val="24"/>
        </w:rPr>
      </w:pPr>
    </w:p>
    <w:p w14:paraId="2433F4C4"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sz w:val="24"/>
          <w:szCs w:val="24"/>
        </w:rPr>
        <w:t>Se deberá informar:</w:t>
      </w:r>
    </w:p>
    <w:p w14:paraId="7841DACB" w14:textId="77777777" w:rsidR="007D1E76" w:rsidRPr="00D878F4" w:rsidRDefault="007D1E76" w:rsidP="005274F7">
      <w:pPr>
        <w:tabs>
          <w:tab w:val="left" w:leader="underscore" w:pos="9639"/>
        </w:tabs>
        <w:spacing w:after="0"/>
        <w:jc w:val="both"/>
        <w:rPr>
          <w:rFonts w:ascii="Arial" w:hAnsi="Arial" w:cs="Arial"/>
          <w:sz w:val="24"/>
          <w:szCs w:val="24"/>
        </w:rPr>
      </w:pPr>
    </w:p>
    <w:p w14:paraId="17B0D0CB" w14:textId="02AC79E2"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a)</w:t>
      </w:r>
      <w:r w:rsidRPr="00D878F4">
        <w:rPr>
          <w:rFonts w:ascii="Arial" w:hAnsi="Arial" w:cs="Arial"/>
          <w:sz w:val="24"/>
          <w:szCs w:val="24"/>
        </w:rPr>
        <w:t xml:space="preserve"> Por ramo administrativo que los reporta:</w:t>
      </w:r>
    </w:p>
    <w:p w14:paraId="126702F5" w14:textId="77777777" w:rsidR="008B6D5C" w:rsidRPr="00D878F4" w:rsidRDefault="008B6D5C" w:rsidP="008B6D5C">
      <w:pPr>
        <w:spacing w:after="0"/>
        <w:jc w:val="both"/>
        <w:rPr>
          <w:rFonts w:ascii="Arial" w:hAnsi="Arial" w:cs="Arial"/>
          <w:sz w:val="24"/>
          <w:szCs w:val="24"/>
          <w:u w:val="single"/>
        </w:rPr>
      </w:pPr>
    </w:p>
    <w:p w14:paraId="4A59FB1F" w14:textId="47D00545" w:rsidR="008B6D5C" w:rsidRPr="00084379" w:rsidRDefault="008B6D5C" w:rsidP="008B6D5C">
      <w:pPr>
        <w:spacing w:after="0"/>
        <w:jc w:val="both"/>
        <w:rPr>
          <w:rFonts w:ascii="Arial" w:hAnsi="Arial" w:cs="Arial"/>
          <w:sz w:val="24"/>
          <w:szCs w:val="24"/>
        </w:rPr>
      </w:pPr>
      <w:r w:rsidRPr="00084379">
        <w:rPr>
          <w:rFonts w:ascii="Arial" w:hAnsi="Arial" w:cs="Arial"/>
          <w:sz w:val="24"/>
          <w:szCs w:val="24"/>
        </w:rPr>
        <w:t>Nada que manifestar.</w:t>
      </w:r>
    </w:p>
    <w:p w14:paraId="7546BEBB" w14:textId="77777777" w:rsidR="007D1E76" w:rsidRPr="00D878F4" w:rsidRDefault="007D1E76" w:rsidP="005274F7">
      <w:pPr>
        <w:tabs>
          <w:tab w:val="left" w:leader="underscore" w:pos="9639"/>
        </w:tabs>
        <w:spacing w:after="0"/>
        <w:jc w:val="both"/>
        <w:rPr>
          <w:rFonts w:ascii="Arial" w:hAnsi="Arial" w:cs="Arial"/>
          <w:sz w:val="24"/>
          <w:szCs w:val="24"/>
        </w:rPr>
      </w:pPr>
    </w:p>
    <w:p w14:paraId="360FF49C"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b)</w:t>
      </w:r>
      <w:r w:rsidRPr="00D878F4">
        <w:rPr>
          <w:rFonts w:ascii="Arial" w:hAnsi="Arial" w:cs="Arial"/>
          <w:sz w:val="24"/>
          <w:szCs w:val="24"/>
        </w:rPr>
        <w:t xml:space="preserve"> Enlistar los de mayor monto de disponibilidad, relacionando aquéllos que conforman el 80% de las disponibilidades:</w:t>
      </w:r>
    </w:p>
    <w:p w14:paraId="1C25E98F" w14:textId="77777777" w:rsidR="007D1E76" w:rsidRPr="00D878F4" w:rsidRDefault="007D1E76" w:rsidP="005274F7">
      <w:pPr>
        <w:tabs>
          <w:tab w:val="left" w:leader="underscore" w:pos="9639"/>
        </w:tabs>
        <w:spacing w:after="0"/>
        <w:jc w:val="both"/>
        <w:rPr>
          <w:rFonts w:ascii="Arial" w:hAnsi="Arial" w:cs="Arial"/>
          <w:sz w:val="24"/>
          <w:szCs w:val="24"/>
        </w:rPr>
      </w:pPr>
    </w:p>
    <w:p w14:paraId="3F56D477" w14:textId="77777777" w:rsidR="008B6D5C" w:rsidRPr="00084379" w:rsidRDefault="008B6D5C" w:rsidP="008B6D5C">
      <w:pPr>
        <w:spacing w:after="0"/>
        <w:jc w:val="both"/>
        <w:rPr>
          <w:rFonts w:ascii="Arial" w:hAnsi="Arial" w:cs="Arial"/>
          <w:sz w:val="24"/>
          <w:szCs w:val="24"/>
        </w:rPr>
      </w:pPr>
      <w:r w:rsidRPr="00084379">
        <w:rPr>
          <w:rFonts w:ascii="Arial" w:hAnsi="Arial" w:cs="Arial"/>
          <w:sz w:val="24"/>
          <w:szCs w:val="24"/>
        </w:rPr>
        <w:t>Nada que manifestar.</w:t>
      </w:r>
    </w:p>
    <w:p w14:paraId="757DDA81" w14:textId="77777777" w:rsidR="007D1E76" w:rsidRPr="00D878F4" w:rsidRDefault="007D1E76" w:rsidP="005274F7">
      <w:pPr>
        <w:tabs>
          <w:tab w:val="left" w:leader="underscore" w:pos="9639"/>
        </w:tabs>
        <w:spacing w:after="0"/>
        <w:jc w:val="both"/>
        <w:rPr>
          <w:rFonts w:ascii="Arial" w:hAnsi="Arial" w:cs="Arial"/>
          <w:sz w:val="24"/>
          <w:szCs w:val="24"/>
        </w:rPr>
      </w:pPr>
    </w:p>
    <w:p w14:paraId="7834729B" w14:textId="32EC059A" w:rsidR="007D1E76" w:rsidRPr="00D878F4" w:rsidRDefault="00415B7D" w:rsidP="005274F7">
      <w:pPr>
        <w:pStyle w:val="Ttulo2"/>
        <w:rPr>
          <w:rFonts w:ascii="Arial" w:hAnsi="Arial" w:cs="Arial"/>
          <w:b/>
          <w:color w:val="auto"/>
          <w:sz w:val="24"/>
          <w:szCs w:val="24"/>
        </w:rPr>
      </w:pPr>
      <w:bookmarkStart w:id="10" w:name="_Toc163642978"/>
      <w:r>
        <w:rPr>
          <w:rFonts w:ascii="Arial" w:hAnsi="Arial" w:cs="Arial"/>
          <w:b/>
          <w:color w:val="auto"/>
          <w:sz w:val="24"/>
          <w:szCs w:val="24"/>
        </w:rPr>
        <w:lastRenderedPageBreak/>
        <w:t>10</w:t>
      </w:r>
      <w:r w:rsidR="007D1E76" w:rsidRPr="00D878F4">
        <w:rPr>
          <w:rFonts w:ascii="Arial" w:hAnsi="Arial" w:cs="Arial"/>
          <w:b/>
          <w:color w:val="auto"/>
          <w:sz w:val="24"/>
          <w:szCs w:val="24"/>
        </w:rPr>
        <w:t>. Reporte de la Recaudación:</w:t>
      </w:r>
      <w:bookmarkEnd w:id="10"/>
    </w:p>
    <w:p w14:paraId="0F1DAC4F" w14:textId="77777777" w:rsidR="007D1E76" w:rsidRPr="00D878F4" w:rsidRDefault="007D1E76" w:rsidP="005274F7">
      <w:pPr>
        <w:tabs>
          <w:tab w:val="left" w:leader="underscore" w:pos="9639"/>
        </w:tabs>
        <w:spacing w:after="0"/>
        <w:jc w:val="both"/>
        <w:rPr>
          <w:rFonts w:ascii="Arial" w:hAnsi="Arial" w:cs="Arial"/>
          <w:sz w:val="24"/>
          <w:szCs w:val="24"/>
        </w:rPr>
      </w:pPr>
    </w:p>
    <w:p w14:paraId="0067F9E4"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a)</w:t>
      </w:r>
      <w:r w:rsidRPr="00D878F4">
        <w:rPr>
          <w:rFonts w:ascii="Arial" w:hAnsi="Arial" w:cs="Arial"/>
          <w:sz w:val="24"/>
          <w:szCs w:val="24"/>
        </w:rPr>
        <w:t xml:space="preserve"> Análisis del comportamiento de la recaudación correspondiente al ente público o cualquier tipo de ingreso, de forma separada los ingresos locales de los federales:</w:t>
      </w:r>
    </w:p>
    <w:p w14:paraId="2FEA533B" w14:textId="77777777" w:rsidR="00450927" w:rsidRPr="00D878F4" w:rsidRDefault="00450927" w:rsidP="005274F7">
      <w:pPr>
        <w:tabs>
          <w:tab w:val="left" w:leader="underscore" w:pos="9639"/>
        </w:tabs>
        <w:spacing w:after="0"/>
        <w:jc w:val="both"/>
        <w:rPr>
          <w:rFonts w:ascii="Arial" w:hAnsi="Arial" w:cs="Arial"/>
          <w:sz w:val="24"/>
          <w:szCs w:val="24"/>
        </w:rPr>
      </w:pPr>
    </w:p>
    <w:p w14:paraId="4B87C923" w14:textId="364A5731" w:rsidR="007D1E76" w:rsidRPr="00084379" w:rsidRDefault="00450927" w:rsidP="005274F7">
      <w:pPr>
        <w:spacing w:after="0"/>
        <w:jc w:val="both"/>
        <w:rPr>
          <w:rFonts w:ascii="Arial" w:hAnsi="Arial" w:cs="Arial"/>
          <w:sz w:val="24"/>
          <w:szCs w:val="24"/>
        </w:rPr>
      </w:pPr>
      <w:r w:rsidRPr="00084379">
        <w:rPr>
          <w:rFonts w:ascii="Arial" w:hAnsi="Arial" w:cs="Arial"/>
          <w:sz w:val="24"/>
          <w:szCs w:val="24"/>
        </w:rPr>
        <w:t xml:space="preserve">Por lo que respecta a los ingresos del </w:t>
      </w:r>
      <w:r w:rsidR="00B46201">
        <w:rPr>
          <w:rFonts w:ascii="Arial" w:hAnsi="Arial" w:cs="Arial"/>
          <w:sz w:val="24"/>
          <w:szCs w:val="24"/>
        </w:rPr>
        <w:t>P</w:t>
      </w:r>
      <w:r w:rsidRPr="00084379">
        <w:rPr>
          <w:rFonts w:ascii="Arial" w:hAnsi="Arial" w:cs="Arial"/>
          <w:sz w:val="24"/>
          <w:szCs w:val="24"/>
        </w:rPr>
        <w:t>atronato</w:t>
      </w:r>
      <w:r w:rsidR="00B46201">
        <w:rPr>
          <w:rFonts w:ascii="Arial" w:hAnsi="Arial" w:cs="Arial"/>
          <w:sz w:val="24"/>
          <w:szCs w:val="24"/>
        </w:rPr>
        <w:t xml:space="preserve"> de la Feria Regional Puerta de Oro del Bajío del Municipio de Celaya, Guanajuato,</w:t>
      </w:r>
      <w:r w:rsidRPr="00084379">
        <w:rPr>
          <w:rFonts w:ascii="Arial" w:hAnsi="Arial" w:cs="Arial"/>
          <w:sz w:val="24"/>
          <w:szCs w:val="24"/>
        </w:rPr>
        <w:t xml:space="preserve"> estos son muy variados es decir dependemos de los eventos que re</w:t>
      </w:r>
      <w:r w:rsidR="00CE2D2D" w:rsidRPr="00084379">
        <w:rPr>
          <w:rFonts w:ascii="Arial" w:hAnsi="Arial" w:cs="Arial"/>
          <w:sz w:val="24"/>
          <w:szCs w:val="24"/>
        </w:rPr>
        <w:t>alicen terceros y que se cumplió</w:t>
      </w:r>
      <w:r w:rsidRPr="00084379">
        <w:rPr>
          <w:rFonts w:ascii="Arial" w:hAnsi="Arial" w:cs="Arial"/>
          <w:sz w:val="24"/>
          <w:szCs w:val="24"/>
        </w:rPr>
        <w:t xml:space="preserve"> con las expectativas de infraestructura que requieren</w:t>
      </w:r>
      <w:r w:rsidR="005274F7" w:rsidRPr="00084379">
        <w:rPr>
          <w:rFonts w:ascii="Arial" w:hAnsi="Arial" w:cs="Arial"/>
          <w:sz w:val="24"/>
          <w:szCs w:val="24"/>
        </w:rPr>
        <w:t xml:space="preserve"> los clientes para el uso del mobiliario e instalaciones conocidas como “ECOFORUM”.</w:t>
      </w:r>
      <w:r w:rsidRPr="00084379">
        <w:rPr>
          <w:rFonts w:ascii="Arial" w:hAnsi="Arial" w:cs="Arial"/>
          <w:sz w:val="24"/>
          <w:szCs w:val="24"/>
        </w:rPr>
        <w:t xml:space="preserve"> </w:t>
      </w:r>
    </w:p>
    <w:p w14:paraId="333C2F9D" w14:textId="77777777" w:rsidR="00450927" w:rsidRPr="00D878F4" w:rsidRDefault="00450927" w:rsidP="005274F7">
      <w:pPr>
        <w:tabs>
          <w:tab w:val="left" w:leader="underscore" w:pos="9639"/>
        </w:tabs>
        <w:spacing w:after="0"/>
        <w:jc w:val="both"/>
        <w:rPr>
          <w:rFonts w:ascii="Arial" w:hAnsi="Arial" w:cs="Arial"/>
          <w:b/>
          <w:sz w:val="24"/>
          <w:szCs w:val="24"/>
        </w:rPr>
      </w:pPr>
    </w:p>
    <w:p w14:paraId="26FB6318"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b)</w:t>
      </w:r>
      <w:r w:rsidRPr="00D878F4">
        <w:rPr>
          <w:rFonts w:ascii="Arial" w:hAnsi="Arial" w:cs="Arial"/>
          <w:sz w:val="24"/>
          <w:szCs w:val="24"/>
        </w:rPr>
        <w:t xml:space="preserve"> Proyección de la recaudación e ingresos en el mediano plazo:</w:t>
      </w:r>
    </w:p>
    <w:p w14:paraId="15154705" w14:textId="77777777" w:rsidR="00450927" w:rsidRPr="00D878F4" w:rsidRDefault="00450927" w:rsidP="005274F7">
      <w:pPr>
        <w:tabs>
          <w:tab w:val="left" w:leader="underscore" w:pos="9639"/>
        </w:tabs>
        <w:spacing w:after="0"/>
        <w:jc w:val="both"/>
        <w:rPr>
          <w:rFonts w:ascii="Arial" w:hAnsi="Arial" w:cs="Arial"/>
          <w:sz w:val="24"/>
          <w:szCs w:val="24"/>
        </w:rPr>
      </w:pPr>
    </w:p>
    <w:p w14:paraId="6C52403D" w14:textId="6D085A29" w:rsidR="00450927" w:rsidRPr="00B46201" w:rsidRDefault="00CE2D2D" w:rsidP="005274F7">
      <w:pPr>
        <w:tabs>
          <w:tab w:val="left" w:leader="underscore" w:pos="9639"/>
        </w:tabs>
        <w:spacing w:after="0"/>
        <w:jc w:val="both"/>
        <w:rPr>
          <w:rFonts w:ascii="Arial" w:hAnsi="Arial" w:cs="Arial"/>
          <w:sz w:val="24"/>
          <w:szCs w:val="24"/>
        </w:rPr>
      </w:pPr>
      <w:r w:rsidRPr="00B46201">
        <w:rPr>
          <w:rFonts w:ascii="Arial" w:hAnsi="Arial" w:cs="Arial"/>
          <w:sz w:val="24"/>
          <w:szCs w:val="24"/>
        </w:rPr>
        <w:t>Se realizaron</w:t>
      </w:r>
      <w:r w:rsidR="00450927" w:rsidRPr="00B46201">
        <w:rPr>
          <w:rFonts w:ascii="Arial" w:hAnsi="Arial" w:cs="Arial"/>
          <w:sz w:val="24"/>
          <w:szCs w:val="24"/>
        </w:rPr>
        <w:t xml:space="preserve"> diversas estrategias de promoción para el uso de espacios dentro del recinto </w:t>
      </w:r>
      <w:r w:rsidR="005274F7" w:rsidRPr="00B46201">
        <w:rPr>
          <w:rFonts w:ascii="Arial" w:hAnsi="Arial" w:cs="Arial"/>
          <w:sz w:val="24"/>
          <w:szCs w:val="24"/>
        </w:rPr>
        <w:t xml:space="preserve">y patrocinios </w:t>
      </w:r>
      <w:r w:rsidR="00450927" w:rsidRPr="00B46201">
        <w:rPr>
          <w:rFonts w:ascii="Arial" w:hAnsi="Arial" w:cs="Arial"/>
          <w:sz w:val="24"/>
          <w:szCs w:val="24"/>
        </w:rPr>
        <w:t xml:space="preserve">por lo que se </w:t>
      </w:r>
      <w:r w:rsidR="00F221EE">
        <w:rPr>
          <w:rFonts w:ascii="Arial" w:hAnsi="Arial" w:cs="Arial"/>
          <w:sz w:val="24"/>
          <w:szCs w:val="24"/>
        </w:rPr>
        <w:t xml:space="preserve">ha recaudado </w:t>
      </w:r>
      <w:r w:rsidR="00450927" w:rsidRPr="00B46201">
        <w:rPr>
          <w:rFonts w:ascii="Arial" w:hAnsi="Arial" w:cs="Arial"/>
          <w:sz w:val="24"/>
          <w:szCs w:val="24"/>
        </w:rPr>
        <w:t xml:space="preserve">un monto </w:t>
      </w:r>
      <w:r w:rsidRPr="00B46201">
        <w:rPr>
          <w:rFonts w:ascii="Arial" w:hAnsi="Arial" w:cs="Arial"/>
          <w:sz w:val="24"/>
          <w:szCs w:val="24"/>
        </w:rPr>
        <w:t>por estos</w:t>
      </w:r>
      <w:r w:rsidR="00450927" w:rsidRPr="00B46201">
        <w:rPr>
          <w:rFonts w:ascii="Arial" w:hAnsi="Arial" w:cs="Arial"/>
          <w:sz w:val="24"/>
          <w:szCs w:val="24"/>
        </w:rPr>
        <w:t xml:space="preserve"> </w:t>
      </w:r>
      <w:r w:rsidR="00672E00" w:rsidRPr="00B46201">
        <w:rPr>
          <w:rFonts w:ascii="Arial" w:hAnsi="Arial" w:cs="Arial"/>
          <w:sz w:val="24"/>
          <w:szCs w:val="24"/>
        </w:rPr>
        <w:t>concepto</w:t>
      </w:r>
      <w:r w:rsidRPr="00B46201">
        <w:rPr>
          <w:rFonts w:ascii="Arial" w:hAnsi="Arial" w:cs="Arial"/>
          <w:sz w:val="24"/>
          <w:szCs w:val="24"/>
        </w:rPr>
        <w:t>s</w:t>
      </w:r>
      <w:r w:rsidR="00672E00" w:rsidRPr="00B46201">
        <w:rPr>
          <w:rFonts w:ascii="Arial" w:hAnsi="Arial" w:cs="Arial"/>
          <w:sz w:val="24"/>
          <w:szCs w:val="24"/>
        </w:rPr>
        <w:t xml:space="preserve"> </w:t>
      </w:r>
      <w:r w:rsidRPr="00B46201">
        <w:rPr>
          <w:rFonts w:ascii="Arial" w:hAnsi="Arial" w:cs="Arial"/>
          <w:sz w:val="24"/>
          <w:szCs w:val="24"/>
        </w:rPr>
        <w:t xml:space="preserve">el importe de </w:t>
      </w:r>
      <w:r w:rsidR="00672E00" w:rsidRPr="00B46201">
        <w:rPr>
          <w:rFonts w:ascii="Arial" w:hAnsi="Arial" w:cs="Arial"/>
          <w:sz w:val="24"/>
          <w:szCs w:val="24"/>
        </w:rPr>
        <w:t>$</w:t>
      </w:r>
      <w:r w:rsidR="005274F7" w:rsidRPr="00B46201">
        <w:rPr>
          <w:rFonts w:ascii="Arial" w:hAnsi="Arial" w:cs="Arial"/>
          <w:sz w:val="24"/>
          <w:szCs w:val="24"/>
        </w:rPr>
        <w:t xml:space="preserve"> </w:t>
      </w:r>
      <w:r w:rsidR="00E5710B">
        <w:rPr>
          <w:rFonts w:ascii="Arial" w:hAnsi="Arial" w:cs="Arial"/>
          <w:sz w:val="24"/>
          <w:szCs w:val="24"/>
        </w:rPr>
        <w:t xml:space="preserve">205,782.75 </w:t>
      </w:r>
      <w:r w:rsidR="005274F7" w:rsidRPr="00B46201">
        <w:rPr>
          <w:rFonts w:ascii="Arial" w:hAnsi="Arial" w:cs="Arial"/>
          <w:sz w:val="24"/>
          <w:szCs w:val="24"/>
        </w:rPr>
        <w:t>(</w:t>
      </w:r>
      <w:r w:rsidR="00E5710B">
        <w:rPr>
          <w:rFonts w:ascii="Arial" w:hAnsi="Arial" w:cs="Arial"/>
          <w:sz w:val="24"/>
          <w:szCs w:val="24"/>
        </w:rPr>
        <w:t xml:space="preserve">Doscientos cinco mil setecientos ochenta y dos </w:t>
      </w:r>
      <w:r w:rsidR="00B46201">
        <w:rPr>
          <w:rFonts w:ascii="Arial" w:hAnsi="Arial" w:cs="Arial"/>
          <w:sz w:val="24"/>
          <w:szCs w:val="24"/>
        </w:rPr>
        <w:t>p</w:t>
      </w:r>
      <w:r w:rsidR="00EB5D14">
        <w:rPr>
          <w:rFonts w:ascii="Arial" w:hAnsi="Arial" w:cs="Arial"/>
          <w:sz w:val="24"/>
          <w:szCs w:val="24"/>
        </w:rPr>
        <w:t>esos 75</w:t>
      </w:r>
      <w:r w:rsidR="00450927" w:rsidRPr="00B46201">
        <w:rPr>
          <w:rFonts w:ascii="Arial" w:hAnsi="Arial" w:cs="Arial"/>
          <w:sz w:val="24"/>
          <w:szCs w:val="24"/>
        </w:rPr>
        <w:t>/100 M.N.)</w:t>
      </w:r>
      <w:r w:rsidR="002F7EF0" w:rsidRPr="00B46201">
        <w:rPr>
          <w:rFonts w:ascii="Arial" w:hAnsi="Arial" w:cs="Arial"/>
          <w:sz w:val="24"/>
          <w:szCs w:val="24"/>
        </w:rPr>
        <w:t xml:space="preserve"> </w:t>
      </w:r>
    </w:p>
    <w:p w14:paraId="2A77518F" w14:textId="77777777" w:rsidR="007D1E76" w:rsidRPr="00D878F4" w:rsidRDefault="007D1E76" w:rsidP="005274F7">
      <w:pPr>
        <w:tabs>
          <w:tab w:val="left" w:leader="underscore" w:pos="9639"/>
        </w:tabs>
        <w:spacing w:after="0"/>
        <w:jc w:val="both"/>
        <w:rPr>
          <w:rFonts w:ascii="Arial" w:hAnsi="Arial" w:cs="Arial"/>
          <w:sz w:val="24"/>
          <w:szCs w:val="24"/>
        </w:rPr>
      </w:pPr>
    </w:p>
    <w:p w14:paraId="3E8095EB" w14:textId="652065E4" w:rsidR="007D1E76" w:rsidRPr="00D878F4" w:rsidRDefault="00415B7D" w:rsidP="005274F7">
      <w:pPr>
        <w:pStyle w:val="Ttulo2"/>
        <w:rPr>
          <w:rFonts w:ascii="Arial" w:hAnsi="Arial" w:cs="Arial"/>
          <w:b/>
          <w:color w:val="auto"/>
          <w:sz w:val="24"/>
          <w:szCs w:val="24"/>
        </w:rPr>
      </w:pPr>
      <w:bookmarkStart w:id="11" w:name="_Toc163642979"/>
      <w:r>
        <w:rPr>
          <w:rFonts w:ascii="Arial" w:hAnsi="Arial" w:cs="Arial"/>
          <w:b/>
          <w:color w:val="auto"/>
          <w:sz w:val="24"/>
          <w:szCs w:val="24"/>
        </w:rPr>
        <w:t>11</w:t>
      </w:r>
      <w:r w:rsidR="007D1E76" w:rsidRPr="00D878F4">
        <w:rPr>
          <w:rFonts w:ascii="Arial" w:hAnsi="Arial" w:cs="Arial"/>
          <w:b/>
          <w:color w:val="auto"/>
          <w:sz w:val="24"/>
          <w:szCs w:val="24"/>
        </w:rPr>
        <w:t>. Información sobre la Deuda y el R</w:t>
      </w:r>
      <w:r w:rsidR="005E231E" w:rsidRPr="00D878F4">
        <w:rPr>
          <w:rFonts w:ascii="Arial" w:hAnsi="Arial" w:cs="Arial"/>
          <w:b/>
          <w:color w:val="auto"/>
          <w:sz w:val="24"/>
          <w:szCs w:val="24"/>
        </w:rPr>
        <w:t>eporte Analítico de la Deuda:</w:t>
      </w:r>
      <w:bookmarkEnd w:id="11"/>
    </w:p>
    <w:p w14:paraId="1586B42E" w14:textId="77777777" w:rsidR="008B6D5C" w:rsidRPr="00D878F4" w:rsidRDefault="008B6D5C" w:rsidP="005274F7">
      <w:pPr>
        <w:rPr>
          <w:rFonts w:ascii="Arial" w:hAnsi="Arial" w:cs="Arial"/>
          <w:sz w:val="24"/>
          <w:szCs w:val="24"/>
          <w:u w:val="single"/>
        </w:rPr>
      </w:pPr>
    </w:p>
    <w:p w14:paraId="479B8001" w14:textId="09B8E71B" w:rsidR="00450927" w:rsidRPr="00B46201" w:rsidRDefault="00450927" w:rsidP="005274F7">
      <w:pPr>
        <w:rPr>
          <w:rFonts w:ascii="Arial" w:hAnsi="Arial" w:cs="Arial"/>
          <w:sz w:val="24"/>
          <w:szCs w:val="24"/>
        </w:rPr>
      </w:pPr>
      <w:r w:rsidRPr="00B46201">
        <w:rPr>
          <w:rFonts w:ascii="Arial" w:hAnsi="Arial" w:cs="Arial"/>
          <w:sz w:val="24"/>
          <w:szCs w:val="24"/>
        </w:rPr>
        <w:t>No contamos con deuda pública con alguna institución financiera</w:t>
      </w:r>
    </w:p>
    <w:p w14:paraId="28D59056" w14:textId="34523E89"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a)</w:t>
      </w:r>
      <w:r w:rsidRPr="00D878F4">
        <w:rPr>
          <w:rFonts w:ascii="Arial" w:hAnsi="Arial" w:cs="Arial"/>
          <w:sz w:val="24"/>
          <w:szCs w:val="24"/>
        </w:rPr>
        <w:t xml:space="preserve"> Utilizar al menos los siguientes indicadores: deuda respecto al PIB y deuda respecto a la recaudación tomando, como mínimo, un período igual o menor a 5 años.</w:t>
      </w:r>
    </w:p>
    <w:p w14:paraId="5235ECB4" w14:textId="265AA543" w:rsidR="008B6D5C" w:rsidRPr="00D878F4" w:rsidRDefault="008B6D5C" w:rsidP="005274F7">
      <w:pPr>
        <w:tabs>
          <w:tab w:val="left" w:leader="underscore" w:pos="9639"/>
        </w:tabs>
        <w:spacing w:after="0"/>
        <w:jc w:val="both"/>
        <w:rPr>
          <w:rFonts w:ascii="Arial" w:hAnsi="Arial" w:cs="Arial"/>
          <w:sz w:val="24"/>
          <w:szCs w:val="24"/>
        </w:rPr>
      </w:pPr>
    </w:p>
    <w:p w14:paraId="1E3F4F1F" w14:textId="77777777" w:rsidR="008B6D5C" w:rsidRPr="00B46201" w:rsidRDefault="008B6D5C" w:rsidP="008B6D5C">
      <w:pPr>
        <w:spacing w:after="0"/>
        <w:jc w:val="both"/>
        <w:rPr>
          <w:rFonts w:ascii="Arial" w:hAnsi="Arial" w:cs="Arial"/>
          <w:sz w:val="24"/>
          <w:szCs w:val="24"/>
        </w:rPr>
      </w:pPr>
      <w:r w:rsidRPr="00B46201">
        <w:rPr>
          <w:rFonts w:ascii="Arial" w:hAnsi="Arial" w:cs="Arial"/>
          <w:sz w:val="24"/>
          <w:szCs w:val="24"/>
        </w:rPr>
        <w:t>Nada que manifestar.</w:t>
      </w:r>
    </w:p>
    <w:p w14:paraId="240F0BA9" w14:textId="77777777" w:rsidR="007D1E76" w:rsidRPr="00D878F4" w:rsidRDefault="007D1E76" w:rsidP="005274F7">
      <w:pPr>
        <w:tabs>
          <w:tab w:val="left" w:leader="underscore" w:pos="9639"/>
        </w:tabs>
        <w:spacing w:after="0"/>
        <w:jc w:val="both"/>
        <w:rPr>
          <w:rFonts w:ascii="Arial" w:hAnsi="Arial" w:cs="Arial"/>
          <w:sz w:val="24"/>
          <w:szCs w:val="24"/>
        </w:rPr>
      </w:pPr>
    </w:p>
    <w:p w14:paraId="703F12C1"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b)</w:t>
      </w:r>
      <w:r w:rsidRPr="00D878F4">
        <w:rPr>
          <w:rFonts w:ascii="Arial" w:hAnsi="Arial" w:cs="Arial"/>
          <w:sz w:val="24"/>
          <w:szCs w:val="24"/>
        </w:rPr>
        <w:t xml:space="preserve"> Información de manera agrupada por tipo de valor gubernamental o instrumento financiero en la que se considere</w:t>
      </w:r>
      <w:r w:rsidR="001973A2" w:rsidRPr="00D878F4">
        <w:rPr>
          <w:rFonts w:ascii="Arial" w:hAnsi="Arial" w:cs="Arial"/>
          <w:sz w:val="24"/>
          <w:szCs w:val="24"/>
        </w:rPr>
        <w:t>n</w:t>
      </w:r>
      <w:r w:rsidRPr="00D878F4">
        <w:rPr>
          <w:rFonts w:ascii="Arial" w:hAnsi="Arial" w:cs="Arial"/>
          <w:sz w:val="24"/>
          <w:szCs w:val="24"/>
        </w:rPr>
        <w:t xml:space="preserve"> intereses, comisiones, tasa, perfil de vencimiento y otros gastos de la deuda.</w:t>
      </w:r>
    </w:p>
    <w:p w14:paraId="76C78222" w14:textId="77777777" w:rsidR="008B6D5C" w:rsidRPr="00D878F4" w:rsidRDefault="008B6D5C" w:rsidP="008B6D5C">
      <w:pPr>
        <w:spacing w:after="0"/>
        <w:jc w:val="both"/>
        <w:rPr>
          <w:rFonts w:ascii="Arial" w:hAnsi="Arial" w:cs="Arial"/>
          <w:sz w:val="24"/>
          <w:szCs w:val="24"/>
          <w:u w:val="single"/>
        </w:rPr>
      </w:pPr>
    </w:p>
    <w:p w14:paraId="57853393" w14:textId="63ACC9D3" w:rsidR="008B6D5C" w:rsidRPr="00B46201" w:rsidRDefault="008B6D5C" w:rsidP="008B6D5C">
      <w:pPr>
        <w:spacing w:after="0"/>
        <w:jc w:val="both"/>
        <w:rPr>
          <w:rFonts w:ascii="Arial" w:hAnsi="Arial" w:cs="Arial"/>
          <w:sz w:val="24"/>
          <w:szCs w:val="24"/>
        </w:rPr>
      </w:pPr>
      <w:r w:rsidRPr="00B46201">
        <w:rPr>
          <w:rFonts w:ascii="Arial" w:hAnsi="Arial" w:cs="Arial"/>
          <w:sz w:val="24"/>
          <w:szCs w:val="24"/>
        </w:rPr>
        <w:t>Nada que manifestar.</w:t>
      </w:r>
    </w:p>
    <w:p w14:paraId="5255F14F" w14:textId="77777777" w:rsidR="007D1E76" w:rsidRPr="00D878F4" w:rsidRDefault="007D1E76" w:rsidP="005274F7">
      <w:pPr>
        <w:tabs>
          <w:tab w:val="left" w:leader="underscore" w:pos="9639"/>
        </w:tabs>
        <w:spacing w:after="0"/>
        <w:jc w:val="both"/>
        <w:rPr>
          <w:rFonts w:ascii="Arial" w:hAnsi="Arial" w:cs="Arial"/>
          <w:sz w:val="24"/>
          <w:szCs w:val="24"/>
        </w:rPr>
      </w:pPr>
    </w:p>
    <w:p w14:paraId="46173393" w14:textId="77777777" w:rsidR="007D1E76" w:rsidRPr="00D878F4" w:rsidRDefault="007D1E76" w:rsidP="005274F7">
      <w:pPr>
        <w:tabs>
          <w:tab w:val="left" w:leader="underscore" w:pos="9639"/>
        </w:tabs>
        <w:spacing w:after="0"/>
        <w:jc w:val="both"/>
        <w:rPr>
          <w:rFonts w:ascii="Arial" w:hAnsi="Arial" w:cs="Arial"/>
          <w:sz w:val="24"/>
          <w:szCs w:val="24"/>
        </w:rPr>
      </w:pPr>
    </w:p>
    <w:p w14:paraId="03225A02" w14:textId="33021B70" w:rsidR="007D1E76" w:rsidRPr="00D878F4" w:rsidRDefault="00415B7D" w:rsidP="005274F7">
      <w:pPr>
        <w:pStyle w:val="Ttulo2"/>
        <w:rPr>
          <w:rFonts w:ascii="Arial" w:hAnsi="Arial" w:cs="Arial"/>
          <w:b/>
          <w:color w:val="auto"/>
          <w:sz w:val="24"/>
          <w:szCs w:val="24"/>
        </w:rPr>
      </w:pPr>
      <w:bookmarkStart w:id="12" w:name="_Toc163642980"/>
      <w:r>
        <w:rPr>
          <w:rFonts w:ascii="Arial" w:hAnsi="Arial" w:cs="Arial"/>
          <w:b/>
          <w:color w:val="auto"/>
          <w:sz w:val="24"/>
          <w:szCs w:val="24"/>
        </w:rPr>
        <w:t>12</w:t>
      </w:r>
      <w:r w:rsidR="007D1E76" w:rsidRPr="00D878F4">
        <w:rPr>
          <w:rFonts w:ascii="Arial" w:hAnsi="Arial" w:cs="Arial"/>
          <w:b/>
          <w:color w:val="auto"/>
          <w:sz w:val="24"/>
          <w:szCs w:val="24"/>
        </w:rPr>
        <w:t>.</w:t>
      </w:r>
      <w:r w:rsidR="005E231E" w:rsidRPr="00D878F4">
        <w:rPr>
          <w:rFonts w:ascii="Arial" w:hAnsi="Arial" w:cs="Arial"/>
          <w:b/>
          <w:color w:val="auto"/>
          <w:sz w:val="24"/>
          <w:szCs w:val="24"/>
        </w:rPr>
        <w:t xml:space="preserve"> Calificaciones otorgadas:</w:t>
      </w:r>
      <w:bookmarkEnd w:id="12"/>
    </w:p>
    <w:p w14:paraId="57E3BCC4" w14:textId="77777777" w:rsidR="00450927" w:rsidRPr="00D878F4" w:rsidRDefault="00450927" w:rsidP="005274F7">
      <w:pPr>
        <w:rPr>
          <w:rFonts w:ascii="Arial" w:hAnsi="Arial" w:cs="Arial"/>
          <w:sz w:val="24"/>
          <w:szCs w:val="24"/>
        </w:rPr>
      </w:pPr>
    </w:p>
    <w:p w14:paraId="56CD9454" w14:textId="77777777" w:rsidR="00450927" w:rsidRPr="00D878F4" w:rsidRDefault="00450927" w:rsidP="005274F7">
      <w:pPr>
        <w:tabs>
          <w:tab w:val="left" w:leader="underscore" w:pos="9639"/>
        </w:tabs>
        <w:spacing w:after="0"/>
        <w:jc w:val="both"/>
        <w:rPr>
          <w:rFonts w:ascii="Arial" w:hAnsi="Arial" w:cs="Arial"/>
          <w:sz w:val="24"/>
          <w:szCs w:val="24"/>
        </w:rPr>
      </w:pPr>
      <w:r w:rsidRPr="00D878F4">
        <w:rPr>
          <w:rFonts w:ascii="Arial" w:hAnsi="Arial" w:cs="Arial"/>
          <w:sz w:val="24"/>
          <w:szCs w:val="24"/>
        </w:rPr>
        <w:t>Informar, tanto del ente público como cualquier transacción realizada, que haya sido sujeta a una calificación crediticia:</w:t>
      </w:r>
    </w:p>
    <w:p w14:paraId="27C0454A" w14:textId="77777777" w:rsidR="00450927" w:rsidRPr="00D878F4" w:rsidRDefault="00450927" w:rsidP="005274F7">
      <w:pPr>
        <w:tabs>
          <w:tab w:val="left" w:leader="underscore" w:pos="9639"/>
        </w:tabs>
        <w:spacing w:after="0"/>
        <w:jc w:val="both"/>
        <w:rPr>
          <w:rFonts w:ascii="Arial" w:hAnsi="Arial" w:cs="Arial"/>
          <w:sz w:val="24"/>
          <w:szCs w:val="24"/>
          <w:u w:val="single"/>
        </w:rPr>
      </w:pPr>
    </w:p>
    <w:p w14:paraId="1A352735" w14:textId="1770A544" w:rsidR="00450927" w:rsidRPr="00B46201" w:rsidRDefault="00450927" w:rsidP="005274F7">
      <w:pPr>
        <w:tabs>
          <w:tab w:val="left" w:leader="underscore" w:pos="9639"/>
        </w:tabs>
        <w:spacing w:after="0"/>
        <w:jc w:val="both"/>
        <w:rPr>
          <w:rFonts w:ascii="Arial" w:hAnsi="Arial" w:cs="Arial"/>
          <w:sz w:val="24"/>
          <w:szCs w:val="24"/>
        </w:rPr>
      </w:pPr>
      <w:r w:rsidRPr="00B46201">
        <w:rPr>
          <w:rFonts w:ascii="Arial" w:hAnsi="Arial" w:cs="Arial"/>
          <w:sz w:val="24"/>
          <w:szCs w:val="24"/>
        </w:rPr>
        <w:t>No se han realizado este tipo de calificaciones</w:t>
      </w:r>
      <w:r w:rsidR="00B46201">
        <w:rPr>
          <w:rFonts w:ascii="Arial" w:hAnsi="Arial" w:cs="Arial"/>
          <w:sz w:val="24"/>
          <w:szCs w:val="24"/>
        </w:rPr>
        <w:t>.</w:t>
      </w:r>
    </w:p>
    <w:p w14:paraId="6BE0521B" w14:textId="77777777" w:rsidR="007D1E76" w:rsidRPr="00D878F4" w:rsidRDefault="007D1E76" w:rsidP="005274F7">
      <w:pPr>
        <w:tabs>
          <w:tab w:val="left" w:leader="underscore" w:pos="9639"/>
        </w:tabs>
        <w:spacing w:after="0"/>
        <w:jc w:val="both"/>
        <w:rPr>
          <w:rFonts w:ascii="Arial" w:hAnsi="Arial" w:cs="Arial"/>
          <w:sz w:val="24"/>
          <w:szCs w:val="24"/>
        </w:rPr>
      </w:pPr>
    </w:p>
    <w:p w14:paraId="5DD9C87E" w14:textId="7019ABD5" w:rsidR="007D1E76" w:rsidRPr="00D878F4" w:rsidRDefault="00415B7D" w:rsidP="005274F7">
      <w:pPr>
        <w:pStyle w:val="Ttulo2"/>
        <w:rPr>
          <w:rFonts w:ascii="Arial" w:hAnsi="Arial" w:cs="Arial"/>
          <w:b/>
          <w:color w:val="auto"/>
          <w:sz w:val="24"/>
          <w:szCs w:val="24"/>
        </w:rPr>
      </w:pPr>
      <w:bookmarkStart w:id="13" w:name="_Toc163642981"/>
      <w:r>
        <w:rPr>
          <w:rFonts w:ascii="Arial" w:hAnsi="Arial" w:cs="Arial"/>
          <w:b/>
          <w:color w:val="auto"/>
          <w:sz w:val="24"/>
          <w:szCs w:val="24"/>
        </w:rPr>
        <w:lastRenderedPageBreak/>
        <w:t>13</w:t>
      </w:r>
      <w:r w:rsidR="007D1E76" w:rsidRPr="00D878F4">
        <w:rPr>
          <w:rFonts w:ascii="Arial" w:hAnsi="Arial" w:cs="Arial"/>
          <w:b/>
          <w:color w:val="auto"/>
          <w:sz w:val="24"/>
          <w:szCs w:val="24"/>
        </w:rPr>
        <w:t>. Proceso de Mejora:</w:t>
      </w:r>
      <w:bookmarkEnd w:id="13"/>
    </w:p>
    <w:p w14:paraId="06ED6A5C" w14:textId="77777777" w:rsidR="007D1E76" w:rsidRPr="00D878F4" w:rsidRDefault="007D1E76" w:rsidP="005274F7">
      <w:pPr>
        <w:tabs>
          <w:tab w:val="left" w:leader="underscore" w:pos="9639"/>
        </w:tabs>
        <w:spacing w:after="0"/>
        <w:jc w:val="both"/>
        <w:rPr>
          <w:rFonts w:ascii="Arial" w:hAnsi="Arial" w:cs="Arial"/>
          <w:sz w:val="24"/>
          <w:szCs w:val="24"/>
        </w:rPr>
      </w:pPr>
    </w:p>
    <w:p w14:paraId="5D160411"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sz w:val="24"/>
          <w:szCs w:val="24"/>
        </w:rPr>
        <w:t>Se informará de:</w:t>
      </w:r>
    </w:p>
    <w:p w14:paraId="30A6E64E" w14:textId="77777777" w:rsidR="007D1E76" w:rsidRPr="00D878F4" w:rsidRDefault="007D1E76" w:rsidP="005274F7">
      <w:pPr>
        <w:tabs>
          <w:tab w:val="left" w:leader="underscore" w:pos="9639"/>
        </w:tabs>
        <w:spacing w:after="0"/>
        <w:jc w:val="both"/>
        <w:rPr>
          <w:rFonts w:ascii="Arial" w:hAnsi="Arial" w:cs="Arial"/>
          <w:sz w:val="24"/>
          <w:szCs w:val="24"/>
        </w:rPr>
      </w:pPr>
    </w:p>
    <w:p w14:paraId="0DDE07EB"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a)</w:t>
      </w:r>
      <w:r w:rsidRPr="00D878F4">
        <w:rPr>
          <w:rFonts w:ascii="Arial" w:hAnsi="Arial" w:cs="Arial"/>
          <w:sz w:val="24"/>
          <w:szCs w:val="24"/>
        </w:rPr>
        <w:t xml:space="preserve"> Principales Políticas de control interno:</w:t>
      </w:r>
    </w:p>
    <w:p w14:paraId="19E28416" w14:textId="77777777" w:rsidR="00450927" w:rsidRPr="00D878F4" w:rsidRDefault="00450927" w:rsidP="005274F7">
      <w:pPr>
        <w:tabs>
          <w:tab w:val="left" w:leader="underscore" w:pos="9639"/>
        </w:tabs>
        <w:spacing w:after="0"/>
        <w:jc w:val="both"/>
        <w:rPr>
          <w:rFonts w:ascii="Arial" w:hAnsi="Arial" w:cs="Arial"/>
          <w:sz w:val="24"/>
          <w:szCs w:val="24"/>
        </w:rPr>
      </w:pPr>
    </w:p>
    <w:p w14:paraId="21F1FEEF" w14:textId="464572D6" w:rsidR="00450927" w:rsidRPr="00D878F4" w:rsidRDefault="00450927" w:rsidP="005274F7">
      <w:pPr>
        <w:spacing w:after="0"/>
        <w:jc w:val="both"/>
        <w:rPr>
          <w:rFonts w:ascii="Arial" w:hAnsi="Arial" w:cs="Arial"/>
          <w:sz w:val="24"/>
          <w:szCs w:val="24"/>
          <w:u w:val="single"/>
        </w:rPr>
      </w:pPr>
      <w:r w:rsidRPr="00B46201">
        <w:rPr>
          <w:rFonts w:ascii="Arial" w:hAnsi="Arial" w:cs="Arial"/>
          <w:sz w:val="24"/>
          <w:szCs w:val="24"/>
        </w:rPr>
        <w:t xml:space="preserve">Se está en un proceso de restructuración y </w:t>
      </w:r>
      <w:r w:rsidR="00041768" w:rsidRPr="00B46201">
        <w:rPr>
          <w:rFonts w:ascii="Arial" w:hAnsi="Arial" w:cs="Arial"/>
          <w:sz w:val="24"/>
          <w:szCs w:val="24"/>
        </w:rPr>
        <w:t xml:space="preserve">de </w:t>
      </w:r>
      <w:r w:rsidRPr="00B46201">
        <w:rPr>
          <w:rFonts w:ascii="Arial" w:hAnsi="Arial" w:cs="Arial"/>
          <w:sz w:val="24"/>
          <w:szCs w:val="24"/>
        </w:rPr>
        <w:t xml:space="preserve">mejora </w:t>
      </w:r>
      <w:r w:rsidR="00EB5D14" w:rsidRPr="00B46201">
        <w:rPr>
          <w:rFonts w:ascii="Arial" w:hAnsi="Arial" w:cs="Arial"/>
          <w:sz w:val="24"/>
          <w:szCs w:val="24"/>
        </w:rPr>
        <w:t>continúa</w:t>
      </w:r>
      <w:r w:rsidRPr="00B46201">
        <w:rPr>
          <w:rFonts w:ascii="Arial" w:hAnsi="Arial" w:cs="Arial"/>
          <w:sz w:val="24"/>
          <w:szCs w:val="24"/>
        </w:rPr>
        <w:t xml:space="preserve"> debido a los ca</w:t>
      </w:r>
      <w:r w:rsidR="00041768" w:rsidRPr="00B46201">
        <w:rPr>
          <w:rFonts w:ascii="Arial" w:hAnsi="Arial" w:cs="Arial"/>
          <w:sz w:val="24"/>
          <w:szCs w:val="24"/>
        </w:rPr>
        <w:t>m</w:t>
      </w:r>
      <w:r w:rsidRPr="00B46201">
        <w:rPr>
          <w:rFonts w:ascii="Arial" w:hAnsi="Arial" w:cs="Arial"/>
          <w:sz w:val="24"/>
          <w:szCs w:val="24"/>
        </w:rPr>
        <w:t xml:space="preserve">bios que se han generado al interior de la </w:t>
      </w:r>
      <w:r w:rsidR="00B46201">
        <w:rPr>
          <w:rFonts w:ascii="Arial" w:hAnsi="Arial" w:cs="Arial"/>
          <w:sz w:val="24"/>
          <w:szCs w:val="24"/>
        </w:rPr>
        <w:t>A</w:t>
      </w:r>
      <w:r w:rsidRPr="00B46201">
        <w:rPr>
          <w:rFonts w:ascii="Arial" w:hAnsi="Arial" w:cs="Arial"/>
          <w:sz w:val="24"/>
          <w:szCs w:val="24"/>
        </w:rPr>
        <w:t>dministración se elaboraron los Lineamientos en Materia de Racionalidad y Disciplina Presupuestal contribuyendo a un mejor control y eficiencia administrativa</w:t>
      </w:r>
      <w:r w:rsidRPr="00D878F4">
        <w:rPr>
          <w:rFonts w:ascii="Arial" w:hAnsi="Arial" w:cs="Arial"/>
          <w:sz w:val="24"/>
          <w:szCs w:val="24"/>
          <w:u w:val="single"/>
        </w:rPr>
        <w:t>.</w:t>
      </w:r>
    </w:p>
    <w:p w14:paraId="5BCDE07A" w14:textId="77777777" w:rsidR="007D1E76" w:rsidRPr="00D878F4" w:rsidRDefault="007D1E76" w:rsidP="005274F7">
      <w:pPr>
        <w:tabs>
          <w:tab w:val="left" w:leader="underscore" w:pos="9639"/>
        </w:tabs>
        <w:spacing w:after="0"/>
        <w:jc w:val="both"/>
        <w:rPr>
          <w:rFonts w:ascii="Arial" w:hAnsi="Arial" w:cs="Arial"/>
          <w:sz w:val="24"/>
          <w:szCs w:val="24"/>
        </w:rPr>
      </w:pPr>
    </w:p>
    <w:p w14:paraId="0429975E"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b/>
          <w:sz w:val="24"/>
          <w:szCs w:val="24"/>
        </w:rPr>
        <w:t>b)</w:t>
      </w:r>
      <w:r w:rsidRPr="00D878F4">
        <w:rPr>
          <w:rFonts w:ascii="Arial" w:hAnsi="Arial" w:cs="Arial"/>
          <w:sz w:val="24"/>
          <w:szCs w:val="24"/>
        </w:rPr>
        <w:t xml:space="preserve"> Medidas de desempeño financiero, metas y alcance:</w:t>
      </w:r>
    </w:p>
    <w:p w14:paraId="4AA0ABF8" w14:textId="77777777" w:rsidR="00450927" w:rsidRPr="00D878F4" w:rsidRDefault="00450927" w:rsidP="005274F7">
      <w:pPr>
        <w:tabs>
          <w:tab w:val="left" w:leader="underscore" w:pos="9639"/>
        </w:tabs>
        <w:spacing w:after="0"/>
        <w:jc w:val="both"/>
        <w:rPr>
          <w:rFonts w:ascii="Arial" w:hAnsi="Arial" w:cs="Arial"/>
          <w:sz w:val="24"/>
          <w:szCs w:val="24"/>
        </w:rPr>
      </w:pPr>
    </w:p>
    <w:p w14:paraId="10F21320" w14:textId="0001F546" w:rsidR="00450927" w:rsidRPr="00B46201" w:rsidRDefault="00450927" w:rsidP="005274F7">
      <w:pPr>
        <w:jc w:val="both"/>
        <w:rPr>
          <w:rFonts w:ascii="Arial" w:hAnsi="Arial" w:cs="Arial"/>
          <w:sz w:val="24"/>
          <w:szCs w:val="24"/>
        </w:rPr>
      </w:pPr>
      <w:r w:rsidRPr="00B46201">
        <w:rPr>
          <w:rFonts w:ascii="Arial" w:hAnsi="Arial" w:cs="Arial"/>
          <w:sz w:val="24"/>
          <w:szCs w:val="24"/>
        </w:rPr>
        <w:t>Las medidas, metas y alcance se determinan por evento y se encuentran dentro del POA y P</w:t>
      </w:r>
      <w:r w:rsidR="00672E00" w:rsidRPr="00B46201">
        <w:rPr>
          <w:rFonts w:ascii="Arial" w:hAnsi="Arial" w:cs="Arial"/>
          <w:sz w:val="24"/>
          <w:szCs w:val="24"/>
        </w:rPr>
        <w:t>B</w:t>
      </w:r>
      <w:r w:rsidRPr="00B46201">
        <w:rPr>
          <w:rFonts w:ascii="Arial" w:hAnsi="Arial" w:cs="Arial"/>
          <w:sz w:val="24"/>
          <w:szCs w:val="24"/>
        </w:rPr>
        <w:t xml:space="preserve">R. </w:t>
      </w:r>
    </w:p>
    <w:p w14:paraId="1D49877D" w14:textId="76869286" w:rsidR="007D1E76" w:rsidRPr="00D878F4" w:rsidRDefault="007D1E76" w:rsidP="005274F7">
      <w:pPr>
        <w:pStyle w:val="Ttulo2"/>
        <w:rPr>
          <w:rFonts w:ascii="Arial" w:hAnsi="Arial" w:cs="Arial"/>
          <w:b/>
          <w:color w:val="auto"/>
          <w:sz w:val="24"/>
          <w:szCs w:val="24"/>
        </w:rPr>
      </w:pPr>
      <w:bookmarkStart w:id="14" w:name="_Toc163642982"/>
      <w:r w:rsidRPr="00D878F4">
        <w:rPr>
          <w:rFonts w:ascii="Arial" w:hAnsi="Arial" w:cs="Arial"/>
          <w:b/>
          <w:color w:val="auto"/>
          <w:sz w:val="24"/>
          <w:szCs w:val="24"/>
        </w:rPr>
        <w:t>1</w:t>
      </w:r>
      <w:r w:rsidR="00415B7D">
        <w:rPr>
          <w:rFonts w:ascii="Arial" w:hAnsi="Arial" w:cs="Arial"/>
          <w:b/>
          <w:color w:val="auto"/>
          <w:sz w:val="24"/>
          <w:szCs w:val="24"/>
        </w:rPr>
        <w:t>4</w:t>
      </w:r>
      <w:r w:rsidR="005E231E" w:rsidRPr="00D878F4">
        <w:rPr>
          <w:rFonts w:ascii="Arial" w:hAnsi="Arial" w:cs="Arial"/>
          <w:b/>
          <w:color w:val="auto"/>
          <w:sz w:val="24"/>
          <w:szCs w:val="24"/>
        </w:rPr>
        <w:t>. Información por Segmentos:</w:t>
      </w:r>
      <w:bookmarkEnd w:id="14"/>
    </w:p>
    <w:p w14:paraId="28DF79F6" w14:textId="77777777" w:rsidR="007D1E76" w:rsidRPr="00D878F4" w:rsidRDefault="007D1E76" w:rsidP="005274F7">
      <w:pPr>
        <w:tabs>
          <w:tab w:val="left" w:leader="underscore" w:pos="9639"/>
        </w:tabs>
        <w:spacing w:after="0"/>
        <w:jc w:val="both"/>
        <w:rPr>
          <w:rFonts w:ascii="Arial" w:hAnsi="Arial" w:cs="Arial"/>
          <w:sz w:val="24"/>
          <w:szCs w:val="24"/>
        </w:rPr>
      </w:pPr>
    </w:p>
    <w:p w14:paraId="2056AB02" w14:textId="7777777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sz w:val="24"/>
          <w:szCs w:val="24"/>
        </w:rPr>
        <w:t>Cuando se considere necesario se podrá revelar la información financiera de manera segmentada debido a la diversidad de las actividades y operaciones que realizan los entes públicos, ya que la misma proporciona información acerca de las diferentes actividades operativas en las cuales participa, de los productos o servicios que maneja, de las diferentes áreas geográficas, de los grupos homogéneos con el objetivo de entender el desempeño del ente, evaluar mejor los riesgos y beneficios del mismo; y entenderlo como un todo y sus partes integrantes.</w:t>
      </w:r>
    </w:p>
    <w:p w14:paraId="37EB40FF" w14:textId="77777777" w:rsidR="007D1E76" w:rsidRPr="00D878F4" w:rsidRDefault="007D1E76" w:rsidP="005274F7">
      <w:pPr>
        <w:tabs>
          <w:tab w:val="left" w:leader="underscore" w:pos="9639"/>
        </w:tabs>
        <w:spacing w:after="0"/>
        <w:jc w:val="both"/>
        <w:rPr>
          <w:rFonts w:ascii="Arial" w:hAnsi="Arial" w:cs="Arial"/>
          <w:sz w:val="24"/>
          <w:szCs w:val="24"/>
        </w:rPr>
      </w:pPr>
    </w:p>
    <w:p w14:paraId="5729453C" w14:textId="15335B17"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sz w:val="24"/>
          <w:szCs w:val="24"/>
        </w:rPr>
        <w:t>Consecuentemente, esta información contribuye al análisis más preciso de la situación financiera, grados y fuentes de riesgo y crec</w:t>
      </w:r>
      <w:r w:rsidR="005E231E" w:rsidRPr="00D878F4">
        <w:rPr>
          <w:rFonts w:ascii="Arial" w:hAnsi="Arial" w:cs="Arial"/>
          <w:sz w:val="24"/>
          <w:szCs w:val="24"/>
        </w:rPr>
        <w:t>imiento potencial de negocio.</w:t>
      </w:r>
    </w:p>
    <w:p w14:paraId="577B8EED" w14:textId="77777777" w:rsidR="00784061" w:rsidRPr="00D878F4" w:rsidRDefault="00784061" w:rsidP="008B6D5C">
      <w:pPr>
        <w:jc w:val="both"/>
        <w:rPr>
          <w:rFonts w:ascii="Arial" w:hAnsi="Arial" w:cs="Arial"/>
          <w:sz w:val="24"/>
          <w:szCs w:val="24"/>
          <w:u w:val="single"/>
        </w:rPr>
      </w:pPr>
    </w:p>
    <w:p w14:paraId="6C646F41" w14:textId="44808FE9" w:rsidR="008B6D5C" w:rsidRPr="00B46201" w:rsidRDefault="008B6D5C" w:rsidP="008B6D5C">
      <w:pPr>
        <w:jc w:val="both"/>
        <w:rPr>
          <w:rFonts w:ascii="Arial" w:hAnsi="Arial" w:cs="Arial"/>
          <w:sz w:val="24"/>
          <w:szCs w:val="24"/>
        </w:rPr>
      </w:pPr>
      <w:r w:rsidRPr="00B46201">
        <w:rPr>
          <w:rFonts w:ascii="Arial" w:hAnsi="Arial" w:cs="Arial"/>
          <w:sz w:val="24"/>
          <w:szCs w:val="24"/>
        </w:rPr>
        <w:t>En este caso, toda la información se encuentra procesada por Segment</w:t>
      </w:r>
      <w:r w:rsidR="00784061" w:rsidRPr="00B46201">
        <w:rPr>
          <w:rFonts w:ascii="Arial" w:hAnsi="Arial" w:cs="Arial"/>
          <w:sz w:val="24"/>
          <w:szCs w:val="24"/>
        </w:rPr>
        <w:t>os Departamentales del Patronato</w:t>
      </w:r>
      <w:r w:rsidRPr="00B46201">
        <w:rPr>
          <w:rFonts w:ascii="Arial" w:hAnsi="Arial" w:cs="Arial"/>
          <w:sz w:val="24"/>
          <w:szCs w:val="24"/>
        </w:rPr>
        <w:t>, en todo caso ya se encuentra plasmada en el informe de Presupuesto por Unidad Administrativa</w:t>
      </w:r>
      <w:r w:rsidR="00C74292" w:rsidRPr="00B46201">
        <w:rPr>
          <w:rFonts w:ascii="Arial" w:hAnsi="Arial" w:cs="Arial"/>
          <w:sz w:val="24"/>
          <w:szCs w:val="24"/>
        </w:rPr>
        <w:t xml:space="preserve"> </w:t>
      </w:r>
      <w:r w:rsidR="00B46201" w:rsidRPr="00B46201">
        <w:rPr>
          <w:rFonts w:ascii="Arial" w:hAnsi="Arial" w:cs="Arial"/>
          <w:sz w:val="24"/>
          <w:szCs w:val="24"/>
        </w:rPr>
        <w:t>responsable</w:t>
      </w:r>
      <w:r w:rsidR="00C74292" w:rsidRPr="00B46201">
        <w:rPr>
          <w:rFonts w:ascii="Arial" w:hAnsi="Arial" w:cs="Arial"/>
          <w:sz w:val="24"/>
          <w:szCs w:val="24"/>
        </w:rPr>
        <w:t xml:space="preserve"> de su gasto</w:t>
      </w:r>
      <w:r w:rsidRPr="00B46201">
        <w:rPr>
          <w:rFonts w:ascii="Arial" w:hAnsi="Arial" w:cs="Arial"/>
          <w:sz w:val="24"/>
          <w:szCs w:val="24"/>
        </w:rPr>
        <w:t>.</w:t>
      </w:r>
    </w:p>
    <w:p w14:paraId="6EB21F91" w14:textId="3579B5A6" w:rsidR="007D1E76" w:rsidRPr="00D878F4" w:rsidRDefault="007D1E76" w:rsidP="005274F7">
      <w:pPr>
        <w:pStyle w:val="Ttulo2"/>
        <w:rPr>
          <w:rFonts w:ascii="Arial" w:hAnsi="Arial" w:cs="Arial"/>
          <w:b/>
          <w:color w:val="auto"/>
          <w:sz w:val="24"/>
          <w:szCs w:val="24"/>
        </w:rPr>
      </w:pPr>
      <w:bookmarkStart w:id="15" w:name="_Toc163642983"/>
      <w:r w:rsidRPr="00D878F4">
        <w:rPr>
          <w:rFonts w:ascii="Arial" w:hAnsi="Arial" w:cs="Arial"/>
          <w:b/>
          <w:color w:val="auto"/>
          <w:sz w:val="24"/>
          <w:szCs w:val="24"/>
        </w:rPr>
        <w:t>1</w:t>
      </w:r>
      <w:r w:rsidR="00415B7D">
        <w:rPr>
          <w:rFonts w:ascii="Arial" w:hAnsi="Arial" w:cs="Arial"/>
          <w:b/>
          <w:color w:val="auto"/>
          <w:sz w:val="24"/>
          <w:szCs w:val="24"/>
        </w:rPr>
        <w:t>5</w:t>
      </w:r>
      <w:r w:rsidRPr="00D878F4">
        <w:rPr>
          <w:rFonts w:ascii="Arial" w:hAnsi="Arial" w:cs="Arial"/>
          <w:b/>
          <w:color w:val="auto"/>
          <w:sz w:val="24"/>
          <w:szCs w:val="24"/>
        </w:rPr>
        <w:t>. E</w:t>
      </w:r>
      <w:r w:rsidR="005E231E" w:rsidRPr="00D878F4">
        <w:rPr>
          <w:rFonts w:ascii="Arial" w:hAnsi="Arial" w:cs="Arial"/>
          <w:b/>
          <w:color w:val="auto"/>
          <w:sz w:val="24"/>
          <w:szCs w:val="24"/>
        </w:rPr>
        <w:t>ventos Posteriores al Cierre:</w:t>
      </w:r>
      <w:bookmarkEnd w:id="15"/>
    </w:p>
    <w:p w14:paraId="4271E6F3" w14:textId="77777777" w:rsidR="007D1E76" w:rsidRPr="00D878F4" w:rsidRDefault="007D1E76" w:rsidP="005274F7">
      <w:pPr>
        <w:tabs>
          <w:tab w:val="left" w:leader="underscore" w:pos="9639"/>
        </w:tabs>
        <w:spacing w:after="0"/>
        <w:jc w:val="both"/>
        <w:rPr>
          <w:rFonts w:ascii="Arial" w:hAnsi="Arial" w:cs="Arial"/>
          <w:sz w:val="24"/>
          <w:szCs w:val="24"/>
        </w:rPr>
      </w:pPr>
    </w:p>
    <w:p w14:paraId="26B5DA10" w14:textId="713630AC" w:rsidR="007D1E76" w:rsidRPr="00D878F4" w:rsidRDefault="007D1E76" w:rsidP="005274F7">
      <w:pPr>
        <w:tabs>
          <w:tab w:val="left" w:leader="underscore" w:pos="9639"/>
        </w:tabs>
        <w:spacing w:after="0"/>
        <w:jc w:val="both"/>
        <w:rPr>
          <w:rFonts w:ascii="Arial" w:hAnsi="Arial" w:cs="Arial"/>
          <w:sz w:val="24"/>
          <w:szCs w:val="24"/>
        </w:rPr>
      </w:pPr>
      <w:r w:rsidRPr="00D878F4">
        <w:rPr>
          <w:rFonts w:ascii="Arial" w:hAnsi="Arial" w:cs="Arial"/>
          <w:sz w:val="24"/>
          <w:szCs w:val="24"/>
        </w:rPr>
        <w:t xml:space="preserve">El ente público informará el efecto en sus estados financieros de aquellos hechos ocurridos en el período posterior al que informa, que proporcionan mayor evidencia sobre eventos que le </w:t>
      </w:r>
      <w:r w:rsidR="008B6D5C" w:rsidRPr="00D878F4">
        <w:rPr>
          <w:rFonts w:ascii="Arial" w:hAnsi="Arial" w:cs="Arial"/>
          <w:sz w:val="24"/>
          <w:szCs w:val="24"/>
        </w:rPr>
        <w:t>afectan económicamente</w:t>
      </w:r>
      <w:r w:rsidRPr="00D878F4">
        <w:rPr>
          <w:rFonts w:ascii="Arial" w:hAnsi="Arial" w:cs="Arial"/>
          <w:sz w:val="24"/>
          <w:szCs w:val="24"/>
        </w:rPr>
        <w:t xml:space="preserve"> y que no se cono</w:t>
      </w:r>
      <w:r w:rsidR="005E231E" w:rsidRPr="00D878F4">
        <w:rPr>
          <w:rFonts w:ascii="Arial" w:hAnsi="Arial" w:cs="Arial"/>
          <w:sz w:val="24"/>
          <w:szCs w:val="24"/>
        </w:rPr>
        <w:t>cían a la fecha de cierre.</w:t>
      </w:r>
      <w:r w:rsidR="005E231E" w:rsidRPr="00D878F4">
        <w:rPr>
          <w:rFonts w:ascii="Arial" w:hAnsi="Arial" w:cs="Arial"/>
          <w:sz w:val="24"/>
          <w:szCs w:val="24"/>
        </w:rPr>
        <w:cr/>
      </w:r>
    </w:p>
    <w:p w14:paraId="297B4CDD" w14:textId="50BAEEAA" w:rsidR="00450927" w:rsidRPr="00B46201" w:rsidRDefault="00450927" w:rsidP="005274F7">
      <w:pPr>
        <w:spacing w:after="0"/>
        <w:jc w:val="both"/>
        <w:rPr>
          <w:rFonts w:ascii="Arial" w:hAnsi="Arial" w:cs="Arial"/>
          <w:sz w:val="24"/>
          <w:szCs w:val="24"/>
        </w:rPr>
      </w:pPr>
      <w:r w:rsidRPr="00B46201">
        <w:rPr>
          <w:rFonts w:ascii="Arial" w:hAnsi="Arial" w:cs="Arial"/>
          <w:sz w:val="24"/>
          <w:szCs w:val="24"/>
        </w:rPr>
        <w:t xml:space="preserve">Por las condiciones de operación del ente, aunado a que el evento principal se realiza a finales de diciembre y algunos días de enero del </w:t>
      </w:r>
      <w:r w:rsidR="00B46201">
        <w:rPr>
          <w:rFonts w:ascii="Arial" w:hAnsi="Arial" w:cs="Arial"/>
          <w:sz w:val="24"/>
          <w:szCs w:val="24"/>
        </w:rPr>
        <w:t>E</w:t>
      </w:r>
      <w:r w:rsidRPr="00B46201">
        <w:rPr>
          <w:rFonts w:ascii="Arial" w:hAnsi="Arial" w:cs="Arial"/>
          <w:sz w:val="24"/>
          <w:szCs w:val="24"/>
        </w:rPr>
        <w:t xml:space="preserve">jercicio </w:t>
      </w:r>
      <w:r w:rsidR="00B46201">
        <w:rPr>
          <w:rFonts w:ascii="Arial" w:hAnsi="Arial" w:cs="Arial"/>
          <w:sz w:val="24"/>
          <w:szCs w:val="24"/>
        </w:rPr>
        <w:t>F</w:t>
      </w:r>
      <w:r w:rsidRPr="00B46201">
        <w:rPr>
          <w:rFonts w:ascii="Arial" w:hAnsi="Arial" w:cs="Arial"/>
          <w:sz w:val="24"/>
          <w:szCs w:val="24"/>
        </w:rPr>
        <w:t xml:space="preserve">iscal entrante hay ocasiones que se dejan fuera algunos compromisos que se debieran provisionar causando con esto contabilizarlos y afectar presupuestos actuales sin que necesariamente correspondan al periodo pero de cualquier manera se </w:t>
      </w:r>
      <w:r w:rsidRPr="00B46201">
        <w:rPr>
          <w:rFonts w:ascii="Arial" w:hAnsi="Arial" w:cs="Arial"/>
          <w:sz w:val="24"/>
          <w:szCs w:val="24"/>
        </w:rPr>
        <w:lastRenderedPageBreak/>
        <w:t>deben de pagar ya que son obligaciones del ente, tratamos de que estas sean las menos posibles o en su defecto eliminaras pero es muy difícil esto último porque a veces no llega la información al área contable o cuando llega ya paso el cierre de ejercicio y no se pueden meter estos movimientos motivo por el cual se carga al ejercicio actual.</w:t>
      </w:r>
    </w:p>
    <w:p w14:paraId="7A4084D6" w14:textId="77777777" w:rsidR="007D1E76" w:rsidRPr="00D878F4" w:rsidRDefault="00450927" w:rsidP="005274F7">
      <w:pPr>
        <w:tabs>
          <w:tab w:val="left" w:pos="1095"/>
        </w:tabs>
        <w:spacing w:after="0"/>
        <w:jc w:val="both"/>
        <w:rPr>
          <w:rFonts w:ascii="Arial" w:hAnsi="Arial" w:cs="Arial"/>
          <w:sz w:val="24"/>
          <w:szCs w:val="24"/>
        </w:rPr>
      </w:pPr>
      <w:r w:rsidRPr="00D878F4">
        <w:rPr>
          <w:rFonts w:ascii="Arial" w:hAnsi="Arial" w:cs="Arial"/>
          <w:sz w:val="24"/>
          <w:szCs w:val="24"/>
        </w:rPr>
        <w:tab/>
      </w:r>
    </w:p>
    <w:p w14:paraId="1834FBAF" w14:textId="6EF95DD7" w:rsidR="007D1E76" w:rsidRPr="00D878F4" w:rsidRDefault="00415B7D" w:rsidP="005274F7">
      <w:pPr>
        <w:pStyle w:val="Ttulo2"/>
        <w:rPr>
          <w:rFonts w:ascii="Arial" w:hAnsi="Arial" w:cs="Arial"/>
          <w:b/>
          <w:color w:val="auto"/>
          <w:sz w:val="24"/>
          <w:szCs w:val="24"/>
        </w:rPr>
      </w:pPr>
      <w:bookmarkStart w:id="16" w:name="_Toc163642984"/>
      <w:r>
        <w:rPr>
          <w:rFonts w:ascii="Arial" w:hAnsi="Arial" w:cs="Arial"/>
          <w:b/>
          <w:color w:val="auto"/>
          <w:sz w:val="24"/>
          <w:szCs w:val="24"/>
        </w:rPr>
        <w:t>16</w:t>
      </w:r>
      <w:r w:rsidR="005E231E" w:rsidRPr="00D878F4">
        <w:rPr>
          <w:rFonts w:ascii="Arial" w:hAnsi="Arial" w:cs="Arial"/>
          <w:b/>
          <w:color w:val="auto"/>
          <w:sz w:val="24"/>
          <w:szCs w:val="24"/>
        </w:rPr>
        <w:t>. Partes Relacionadas:</w:t>
      </w:r>
      <w:bookmarkEnd w:id="16"/>
    </w:p>
    <w:p w14:paraId="43A81874" w14:textId="77777777" w:rsidR="007D1E76" w:rsidRPr="00D878F4" w:rsidRDefault="007D1E76" w:rsidP="005274F7">
      <w:pPr>
        <w:tabs>
          <w:tab w:val="left" w:leader="underscore" w:pos="9639"/>
        </w:tabs>
        <w:spacing w:after="0"/>
        <w:jc w:val="both"/>
        <w:rPr>
          <w:rFonts w:ascii="Arial" w:hAnsi="Arial" w:cs="Arial"/>
          <w:sz w:val="24"/>
          <w:szCs w:val="24"/>
        </w:rPr>
      </w:pPr>
    </w:p>
    <w:p w14:paraId="6A452017" w14:textId="77777777" w:rsidR="00784061" w:rsidRPr="00D878F4" w:rsidRDefault="007D1E76" w:rsidP="00784061">
      <w:pPr>
        <w:tabs>
          <w:tab w:val="left" w:leader="underscore" w:pos="9639"/>
        </w:tabs>
        <w:spacing w:after="0"/>
        <w:jc w:val="both"/>
        <w:rPr>
          <w:rFonts w:ascii="Arial" w:hAnsi="Arial" w:cs="Arial"/>
          <w:sz w:val="24"/>
          <w:szCs w:val="24"/>
        </w:rPr>
      </w:pPr>
      <w:r w:rsidRPr="00D878F4">
        <w:rPr>
          <w:rFonts w:ascii="Arial" w:hAnsi="Arial" w:cs="Arial"/>
          <w:sz w:val="24"/>
          <w:szCs w:val="24"/>
        </w:rPr>
        <w:t>Se debe establecer por escrito que no existen partes relacionadas que pudieran ejercer influencia significativa sobre la toma de decisiones financieras y operativas:</w:t>
      </w:r>
    </w:p>
    <w:p w14:paraId="480D9518" w14:textId="00256D36" w:rsidR="008B6D5C" w:rsidRPr="00B46201" w:rsidRDefault="00784061" w:rsidP="00784061">
      <w:pPr>
        <w:tabs>
          <w:tab w:val="left" w:leader="underscore" w:pos="9639"/>
        </w:tabs>
        <w:spacing w:after="0"/>
        <w:jc w:val="both"/>
        <w:rPr>
          <w:rFonts w:ascii="Arial" w:hAnsi="Arial" w:cs="Arial"/>
          <w:sz w:val="24"/>
          <w:szCs w:val="24"/>
        </w:rPr>
      </w:pPr>
      <w:r w:rsidRPr="00B46201">
        <w:rPr>
          <w:rFonts w:ascii="Arial" w:hAnsi="Arial" w:cs="Arial"/>
          <w:sz w:val="24"/>
          <w:szCs w:val="24"/>
        </w:rPr>
        <w:t>Se tiene relación con la A</w:t>
      </w:r>
      <w:r w:rsidR="008B6D5C" w:rsidRPr="00B46201">
        <w:rPr>
          <w:rFonts w:ascii="Arial" w:hAnsi="Arial" w:cs="Arial"/>
          <w:sz w:val="24"/>
          <w:szCs w:val="24"/>
        </w:rPr>
        <w:t xml:space="preserve">dministración Municipal Central, </w:t>
      </w:r>
      <w:r w:rsidRPr="00B46201">
        <w:rPr>
          <w:rFonts w:ascii="Arial" w:hAnsi="Arial" w:cs="Arial"/>
          <w:sz w:val="24"/>
          <w:szCs w:val="24"/>
        </w:rPr>
        <w:t xml:space="preserve">obteniendo subsidios </w:t>
      </w:r>
      <w:r w:rsidR="008B6D5C" w:rsidRPr="00B46201">
        <w:rPr>
          <w:rFonts w:ascii="Arial" w:hAnsi="Arial" w:cs="Arial"/>
          <w:sz w:val="24"/>
          <w:szCs w:val="24"/>
        </w:rPr>
        <w:t>de su parte</w:t>
      </w:r>
      <w:r w:rsidR="00855EE5" w:rsidRPr="00B46201">
        <w:rPr>
          <w:rFonts w:ascii="Arial" w:hAnsi="Arial" w:cs="Arial"/>
          <w:sz w:val="24"/>
          <w:szCs w:val="24"/>
        </w:rPr>
        <w:t xml:space="preserve"> </w:t>
      </w:r>
      <w:r w:rsidRPr="00B46201">
        <w:rPr>
          <w:rFonts w:ascii="Arial" w:hAnsi="Arial" w:cs="Arial"/>
          <w:sz w:val="24"/>
          <w:szCs w:val="24"/>
        </w:rPr>
        <w:t>y</w:t>
      </w:r>
      <w:r w:rsidR="008B6D5C" w:rsidRPr="00B46201">
        <w:rPr>
          <w:rFonts w:ascii="Arial" w:hAnsi="Arial" w:cs="Arial"/>
          <w:sz w:val="24"/>
          <w:szCs w:val="24"/>
        </w:rPr>
        <w:t xml:space="preserve"> recursos propios.</w:t>
      </w:r>
    </w:p>
    <w:p w14:paraId="1E6409B0" w14:textId="77777777" w:rsidR="00B46201" w:rsidRPr="00B46201" w:rsidRDefault="00B46201" w:rsidP="005274F7">
      <w:pPr>
        <w:tabs>
          <w:tab w:val="left" w:leader="underscore" w:pos="9639"/>
        </w:tabs>
        <w:spacing w:after="0"/>
        <w:jc w:val="both"/>
        <w:rPr>
          <w:rFonts w:ascii="Arial" w:hAnsi="Arial" w:cs="Arial"/>
          <w:sz w:val="24"/>
          <w:szCs w:val="24"/>
        </w:rPr>
      </w:pPr>
    </w:p>
    <w:p w14:paraId="3F40ED88" w14:textId="5C144E57" w:rsidR="007D1E76" w:rsidRPr="00D878F4" w:rsidRDefault="00415B7D" w:rsidP="005274F7">
      <w:pPr>
        <w:pStyle w:val="Ttulo2"/>
        <w:rPr>
          <w:rFonts w:ascii="Arial" w:hAnsi="Arial" w:cs="Arial"/>
          <w:b/>
          <w:color w:val="auto"/>
          <w:sz w:val="24"/>
          <w:szCs w:val="24"/>
        </w:rPr>
      </w:pPr>
      <w:bookmarkStart w:id="17" w:name="_Toc163642985"/>
      <w:r>
        <w:rPr>
          <w:rFonts w:ascii="Arial" w:hAnsi="Arial" w:cs="Arial"/>
          <w:b/>
          <w:color w:val="auto"/>
          <w:sz w:val="24"/>
          <w:szCs w:val="24"/>
        </w:rPr>
        <w:t>17</w:t>
      </w:r>
      <w:r w:rsidR="007D1E76" w:rsidRPr="00D878F4">
        <w:rPr>
          <w:rFonts w:ascii="Arial" w:hAnsi="Arial" w:cs="Arial"/>
          <w:b/>
          <w:color w:val="auto"/>
          <w:sz w:val="24"/>
          <w:szCs w:val="24"/>
        </w:rPr>
        <w:t xml:space="preserve">. </w:t>
      </w:r>
      <w:r w:rsidR="001973A2" w:rsidRPr="00D878F4">
        <w:rPr>
          <w:rFonts w:ascii="Arial" w:hAnsi="Arial" w:cs="Arial"/>
          <w:b/>
          <w:color w:val="auto"/>
          <w:sz w:val="24"/>
          <w:szCs w:val="24"/>
        </w:rPr>
        <w:t>Responsabilidad Sobre la Presentación Razonable de la Información Contable</w:t>
      </w:r>
      <w:r w:rsidR="005E231E" w:rsidRPr="00D878F4">
        <w:rPr>
          <w:rFonts w:ascii="Arial" w:hAnsi="Arial" w:cs="Arial"/>
          <w:b/>
          <w:color w:val="auto"/>
          <w:sz w:val="24"/>
          <w:szCs w:val="24"/>
        </w:rPr>
        <w:t>:</w:t>
      </w:r>
      <w:bookmarkEnd w:id="17"/>
    </w:p>
    <w:p w14:paraId="38E54E1B" w14:textId="77777777" w:rsidR="007D1E76" w:rsidRPr="00D878F4" w:rsidRDefault="007D1E76" w:rsidP="005274F7">
      <w:pPr>
        <w:tabs>
          <w:tab w:val="left" w:leader="underscore" w:pos="9639"/>
        </w:tabs>
        <w:spacing w:after="0"/>
        <w:jc w:val="both"/>
        <w:rPr>
          <w:rFonts w:ascii="Arial" w:hAnsi="Arial" w:cs="Arial"/>
          <w:sz w:val="24"/>
          <w:szCs w:val="24"/>
        </w:rPr>
      </w:pPr>
    </w:p>
    <w:p w14:paraId="4FF2282A" w14:textId="77777777" w:rsidR="007D1E76" w:rsidRPr="00D878F4" w:rsidRDefault="001973A2" w:rsidP="005274F7">
      <w:pPr>
        <w:tabs>
          <w:tab w:val="left" w:leader="underscore" w:pos="9639"/>
        </w:tabs>
        <w:spacing w:after="0"/>
        <w:jc w:val="both"/>
        <w:rPr>
          <w:rFonts w:ascii="Arial" w:hAnsi="Arial" w:cs="Arial"/>
          <w:sz w:val="24"/>
          <w:szCs w:val="24"/>
        </w:rPr>
      </w:pPr>
      <w:r w:rsidRPr="00D878F4">
        <w:rPr>
          <w:rFonts w:ascii="Arial" w:hAnsi="Arial" w:cs="Arial"/>
          <w:sz w:val="24"/>
          <w:szCs w:val="24"/>
        </w:rPr>
        <w:t xml:space="preserve">La Información Contable </w:t>
      </w:r>
      <w:r w:rsidR="00040D4F" w:rsidRPr="00D878F4">
        <w:rPr>
          <w:rFonts w:ascii="Arial" w:hAnsi="Arial" w:cs="Arial"/>
          <w:sz w:val="24"/>
          <w:szCs w:val="24"/>
        </w:rPr>
        <w:t xml:space="preserve">está </w:t>
      </w:r>
      <w:r w:rsidRPr="00D878F4">
        <w:rPr>
          <w:rFonts w:ascii="Arial" w:hAnsi="Arial" w:cs="Arial"/>
          <w:sz w:val="24"/>
          <w:szCs w:val="24"/>
        </w:rPr>
        <w:t>firmada en cada página de la misma</w:t>
      </w:r>
      <w:r w:rsidR="00040D4F" w:rsidRPr="00D878F4">
        <w:rPr>
          <w:rFonts w:ascii="Arial" w:hAnsi="Arial" w:cs="Arial"/>
          <w:sz w:val="24"/>
          <w:szCs w:val="24"/>
        </w:rPr>
        <w:t xml:space="preserve"> y se </w:t>
      </w:r>
      <w:r w:rsidRPr="00D878F4">
        <w:rPr>
          <w:rFonts w:ascii="Arial" w:hAnsi="Arial" w:cs="Arial"/>
          <w:sz w:val="24"/>
          <w:szCs w:val="24"/>
        </w:rPr>
        <w:t>inclu</w:t>
      </w:r>
      <w:r w:rsidR="00040D4F" w:rsidRPr="00D878F4">
        <w:rPr>
          <w:rFonts w:ascii="Arial" w:hAnsi="Arial" w:cs="Arial"/>
          <w:sz w:val="24"/>
          <w:szCs w:val="24"/>
        </w:rPr>
        <w:t>ye</w:t>
      </w:r>
      <w:r w:rsidRPr="00D878F4">
        <w:rPr>
          <w:rFonts w:ascii="Arial" w:hAnsi="Arial" w:cs="Arial"/>
          <w:sz w:val="24"/>
          <w:szCs w:val="24"/>
        </w:rPr>
        <w:t xml:space="preserve"> al final la siguiente leyenda: “Bajo protesta de decir verdad declaramos que los Estados Financieros y sus notas, son razonablemente correctos y son responsabilidad del emisor”. Lo anterior, no </w:t>
      </w:r>
      <w:r w:rsidR="00040D4F" w:rsidRPr="00D878F4">
        <w:rPr>
          <w:rFonts w:ascii="Arial" w:hAnsi="Arial" w:cs="Arial"/>
          <w:sz w:val="24"/>
          <w:szCs w:val="24"/>
        </w:rPr>
        <w:t>es</w:t>
      </w:r>
      <w:r w:rsidRPr="00D878F4">
        <w:rPr>
          <w:rFonts w:ascii="Arial" w:hAnsi="Arial" w:cs="Arial"/>
          <w:sz w:val="24"/>
          <w:szCs w:val="24"/>
        </w:rPr>
        <w:t xml:space="preserve"> aplicable para la información contable consolidada.</w:t>
      </w:r>
    </w:p>
    <w:p w14:paraId="17FBC29B" w14:textId="77777777" w:rsidR="007D1E76" w:rsidRPr="00D878F4" w:rsidRDefault="007D1E76" w:rsidP="005274F7">
      <w:pPr>
        <w:pBdr>
          <w:bottom w:val="single" w:sz="12" w:space="1" w:color="auto"/>
        </w:pBdr>
        <w:tabs>
          <w:tab w:val="left" w:leader="underscore" w:pos="9639"/>
        </w:tabs>
        <w:spacing w:after="0"/>
        <w:jc w:val="both"/>
        <w:rPr>
          <w:rFonts w:ascii="Arial" w:hAnsi="Arial" w:cs="Arial"/>
          <w:sz w:val="24"/>
          <w:szCs w:val="24"/>
        </w:rPr>
      </w:pPr>
    </w:p>
    <w:p w14:paraId="306564A3" w14:textId="77777777" w:rsidR="0012405A" w:rsidRPr="00D878F4" w:rsidRDefault="0012405A" w:rsidP="005274F7">
      <w:pPr>
        <w:tabs>
          <w:tab w:val="left" w:leader="underscore" w:pos="9639"/>
        </w:tabs>
        <w:spacing w:after="0"/>
        <w:jc w:val="both"/>
        <w:rPr>
          <w:rFonts w:ascii="Arial" w:hAnsi="Arial" w:cs="Arial"/>
          <w:b/>
          <w:sz w:val="24"/>
          <w:szCs w:val="24"/>
        </w:rPr>
      </w:pPr>
    </w:p>
    <w:p w14:paraId="777C0F48" w14:textId="45398FA0" w:rsidR="007610BC" w:rsidRPr="00D878F4" w:rsidRDefault="00AE1F6A" w:rsidP="002730ED">
      <w:pPr>
        <w:tabs>
          <w:tab w:val="left" w:leader="underscore" w:pos="9639"/>
        </w:tabs>
        <w:spacing w:after="0"/>
        <w:jc w:val="both"/>
        <w:rPr>
          <w:rFonts w:ascii="Arial" w:hAnsi="Arial" w:cs="Arial"/>
          <w:sz w:val="24"/>
          <w:szCs w:val="24"/>
        </w:rPr>
      </w:pPr>
      <w:r w:rsidRPr="00D878F4">
        <w:rPr>
          <w:rFonts w:ascii="Arial" w:hAnsi="Arial" w:cs="Arial"/>
          <w:b/>
          <w:sz w:val="24"/>
          <w:szCs w:val="24"/>
        </w:rPr>
        <w:t xml:space="preserve">Nota </w:t>
      </w:r>
      <w:r w:rsidR="00CF1316" w:rsidRPr="00D878F4">
        <w:rPr>
          <w:rFonts w:ascii="Arial" w:hAnsi="Arial" w:cs="Arial"/>
          <w:b/>
          <w:sz w:val="24"/>
          <w:szCs w:val="24"/>
        </w:rPr>
        <w:t>1</w:t>
      </w:r>
      <w:r w:rsidRPr="00D878F4">
        <w:rPr>
          <w:rFonts w:ascii="Arial" w:hAnsi="Arial" w:cs="Arial"/>
          <w:sz w:val="24"/>
          <w:szCs w:val="24"/>
        </w:rPr>
        <w:t xml:space="preserve">: En cada una de las 16 </w:t>
      </w:r>
      <w:r w:rsidR="00B46201">
        <w:rPr>
          <w:rFonts w:ascii="Arial" w:hAnsi="Arial" w:cs="Arial"/>
          <w:sz w:val="24"/>
          <w:szCs w:val="24"/>
        </w:rPr>
        <w:t>N</w:t>
      </w:r>
      <w:r w:rsidRPr="00D878F4">
        <w:rPr>
          <w:rFonts w:ascii="Arial" w:hAnsi="Arial" w:cs="Arial"/>
          <w:sz w:val="24"/>
          <w:szCs w:val="24"/>
        </w:rPr>
        <w:t xml:space="preserve">otas de </w:t>
      </w:r>
      <w:r w:rsidR="00B46201">
        <w:rPr>
          <w:rFonts w:ascii="Arial" w:hAnsi="Arial" w:cs="Arial"/>
          <w:sz w:val="24"/>
          <w:szCs w:val="24"/>
        </w:rPr>
        <w:t>G</w:t>
      </w:r>
      <w:r w:rsidRPr="00D878F4">
        <w:rPr>
          <w:rFonts w:ascii="Arial" w:hAnsi="Arial" w:cs="Arial"/>
          <w:sz w:val="24"/>
          <w:szCs w:val="24"/>
        </w:rPr>
        <w:t xml:space="preserve">estión </w:t>
      </w:r>
      <w:r w:rsidR="00B46201">
        <w:rPr>
          <w:rFonts w:ascii="Arial" w:hAnsi="Arial" w:cs="Arial"/>
          <w:sz w:val="24"/>
          <w:szCs w:val="24"/>
        </w:rPr>
        <w:t>A</w:t>
      </w:r>
      <w:r w:rsidRPr="00D878F4">
        <w:rPr>
          <w:rFonts w:ascii="Arial" w:hAnsi="Arial" w:cs="Arial"/>
          <w:sz w:val="24"/>
          <w:szCs w:val="24"/>
        </w:rPr>
        <w:t xml:space="preserve">dministrativa el </w:t>
      </w:r>
      <w:r w:rsidR="00B46201">
        <w:rPr>
          <w:rFonts w:ascii="Arial" w:hAnsi="Arial" w:cs="Arial"/>
          <w:sz w:val="24"/>
          <w:szCs w:val="24"/>
        </w:rPr>
        <w:t>E</w:t>
      </w:r>
      <w:r w:rsidRPr="00D878F4">
        <w:rPr>
          <w:rFonts w:ascii="Arial" w:hAnsi="Arial" w:cs="Arial"/>
          <w:sz w:val="24"/>
          <w:szCs w:val="24"/>
        </w:rPr>
        <w:t xml:space="preserve">nte </w:t>
      </w:r>
      <w:r w:rsidR="00B46201">
        <w:rPr>
          <w:rFonts w:ascii="Arial" w:hAnsi="Arial" w:cs="Arial"/>
          <w:sz w:val="24"/>
          <w:szCs w:val="24"/>
        </w:rPr>
        <w:t>P</w:t>
      </w:r>
      <w:r w:rsidRPr="00D878F4">
        <w:rPr>
          <w:rFonts w:ascii="Arial" w:hAnsi="Arial" w:cs="Arial"/>
          <w:sz w:val="24"/>
          <w:szCs w:val="24"/>
        </w:rPr>
        <w:t>úblico deberá poner la nota correspondiente o en su caso la leyenda “Esta nota no le aplica al ente público” y una breve explicación del motivo por el cual no le es aplicable.</w:t>
      </w:r>
    </w:p>
    <w:tbl>
      <w:tblPr>
        <w:tblW w:w="10940" w:type="dxa"/>
        <w:tblCellMar>
          <w:left w:w="70" w:type="dxa"/>
          <w:right w:w="70" w:type="dxa"/>
        </w:tblCellMar>
        <w:tblLook w:val="04A0" w:firstRow="1" w:lastRow="0" w:firstColumn="1" w:lastColumn="0" w:noHBand="0" w:noVBand="1"/>
      </w:tblPr>
      <w:tblGrid>
        <w:gridCol w:w="10940"/>
      </w:tblGrid>
      <w:tr w:rsidR="00424863" w:rsidRPr="00D878F4" w14:paraId="0F1C9373" w14:textId="77777777" w:rsidTr="00693663">
        <w:trPr>
          <w:trHeight w:val="225"/>
        </w:trPr>
        <w:tc>
          <w:tcPr>
            <w:tcW w:w="10940" w:type="dxa"/>
            <w:shd w:val="clear" w:color="auto" w:fill="auto"/>
            <w:noWrap/>
            <w:vAlign w:val="center"/>
            <w:hideMark/>
          </w:tcPr>
          <w:p w14:paraId="0791D898" w14:textId="77777777" w:rsidR="00672E00" w:rsidRPr="00D878F4" w:rsidRDefault="00672E00" w:rsidP="005274F7">
            <w:pPr>
              <w:spacing w:after="0"/>
              <w:jc w:val="center"/>
              <w:rPr>
                <w:rFonts w:ascii="Arial" w:eastAsia="Times New Roman" w:hAnsi="Arial" w:cs="Arial"/>
                <w:sz w:val="24"/>
                <w:szCs w:val="24"/>
                <w:lang w:val="es-ES" w:eastAsia="es-ES"/>
              </w:rPr>
            </w:pPr>
          </w:p>
          <w:p w14:paraId="6D632202" w14:textId="6B431537" w:rsidR="00424863" w:rsidRPr="00D878F4" w:rsidRDefault="00424863" w:rsidP="005274F7">
            <w:pPr>
              <w:spacing w:after="0"/>
              <w:jc w:val="center"/>
              <w:rPr>
                <w:rFonts w:ascii="Arial" w:eastAsia="Times New Roman" w:hAnsi="Arial" w:cs="Arial"/>
                <w:sz w:val="24"/>
                <w:szCs w:val="24"/>
                <w:lang w:val="es-ES" w:eastAsia="es-ES"/>
              </w:rPr>
            </w:pPr>
            <w:r w:rsidRPr="00D878F4">
              <w:rPr>
                <w:rFonts w:ascii="Arial" w:eastAsia="Times New Roman" w:hAnsi="Arial" w:cs="Arial"/>
                <w:sz w:val="24"/>
                <w:szCs w:val="24"/>
                <w:lang w:val="es-ES" w:eastAsia="es-ES"/>
              </w:rPr>
              <w:t>“Bajo protesta de decir verdad declaramos que los Estados Financieros y sus notas, son razonablemente correctos y son responsabilidad del emisor”.</w:t>
            </w:r>
          </w:p>
        </w:tc>
      </w:tr>
    </w:tbl>
    <w:p w14:paraId="66554026" w14:textId="77777777" w:rsidR="00693663" w:rsidRDefault="00693663" w:rsidP="00693663">
      <w:pPr>
        <w:spacing w:after="0"/>
        <w:jc w:val="center"/>
        <w:rPr>
          <w:rFonts w:ascii="Arial" w:eastAsia="Times New Roman" w:hAnsi="Arial" w:cs="Arial"/>
          <w:b/>
          <w:bCs/>
          <w:sz w:val="24"/>
          <w:szCs w:val="24"/>
          <w:lang w:val="es-ES" w:eastAsia="es-ES"/>
        </w:rPr>
      </w:pPr>
    </w:p>
    <w:p w14:paraId="482BAF12" w14:textId="219B854B" w:rsidR="00693663" w:rsidRPr="00D878F4" w:rsidRDefault="00693663" w:rsidP="00693663">
      <w:pPr>
        <w:spacing w:after="0"/>
        <w:jc w:val="center"/>
        <w:rPr>
          <w:rFonts w:ascii="Arial" w:eastAsia="Times New Roman" w:hAnsi="Arial" w:cs="Arial"/>
          <w:b/>
          <w:bCs/>
          <w:sz w:val="24"/>
          <w:szCs w:val="24"/>
          <w:lang w:val="es-ES" w:eastAsia="es-ES"/>
        </w:rPr>
      </w:pPr>
      <w:r w:rsidRPr="00D878F4">
        <w:rPr>
          <w:rFonts w:ascii="Arial" w:eastAsia="Times New Roman" w:hAnsi="Arial" w:cs="Arial"/>
          <w:b/>
          <w:bCs/>
          <w:sz w:val="24"/>
          <w:szCs w:val="24"/>
          <w:lang w:val="es-ES" w:eastAsia="es-ES"/>
        </w:rPr>
        <w:t>ATENTAMENTE</w:t>
      </w:r>
    </w:p>
    <w:p w14:paraId="4EE82BD1" w14:textId="77777777" w:rsidR="00693663" w:rsidRPr="00D878F4" w:rsidRDefault="00693663" w:rsidP="00693663">
      <w:pPr>
        <w:spacing w:after="0"/>
        <w:jc w:val="center"/>
        <w:rPr>
          <w:rFonts w:ascii="Arial" w:eastAsia="Times New Roman" w:hAnsi="Arial" w:cs="Arial"/>
          <w:b/>
          <w:bCs/>
          <w:sz w:val="24"/>
          <w:szCs w:val="24"/>
          <w:lang w:val="es-ES" w:eastAsia="es-ES"/>
        </w:rPr>
      </w:pPr>
    </w:p>
    <w:p w14:paraId="3BE5C871" w14:textId="77777777" w:rsidR="00693663" w:rsidRPr="00D878F4" w:rsidRDefault="00693663" w:rsidP="00693663">
      <w:pPr>
        <w:spacing w:after="0"/>
        <w:jc w:val="center"/>
        <w:rPr>
          <w:rFonts w:ascii="Arial" w:eastAsia="Times New Roman" w:hAnsi="Arial" w:cs="Arial"/>
          <w:b/>
          <w:bCs/>
          <w:sz w:val="24"/>
          <w:szCs w:val="24"/>
          <w:lang w:val="es-ES" w:eastAsia="es-ES"/>
        </w:rPr>
      </w:pPr>
      <w:r w:rsidRPr="00D878F4">
        <w:rPr>
          <w:rFonts w:ascii="Arial" w:eastAsia="Times New Roman" w:hAnsi="Arial" w:cs="Arial"/>
          <w:b/>
          <w:bCs/>
          <w:sz w:val="24"/>
          <w:szCs w:val="24"/>
          <w:lang w:val="es-ES" w:eastAsia="es-ES"/>
        </w:rPr>
        <w:t>ELABORA</w:t>
      </w:r>
    </w:p>
    <w:p w14:paraId="794776E2" w14:textId="77777777" w:rsidR="00693663" w:rsidRPr="00D878F4" w:rsidRDefault="00693663" w:rsidP="00693663">
      <w:pPr>
        <w:spacing w:after="0"/>
        <w:jc w:val="center"/>
        <w:rPr>
          <w:rFonts w:ascii="Arial" w:eastAsia="Times New Roman" w:hAnsi="Arial" w:cs="Arial"/>
          <w:b/>
          <w:bCs/>
          <w:sz w:val="24"/>
          <w:szCs w:val="24"/>
          <w:lang w:val="es-ES" w:eastAsia="es-ES"/>
        </w:rPr>
      </w:pPr>
    </w:p>
    <w:p w14:paraId="45A8A227" w14:textId="77777777" w:rsidR="00693663" w:rsidRPr="00D878F4" w:rsidRDefault="00693663" w:rsidP="00693663">
      <w:pPr>
        <w:spacing w:after="0"/>
        <w:jc w:val="center"/>
        <w:rPr>
          <w:rFonts w:ascii="Arial" w:eastAsia="Times New Roman" w:hAnsi="Arial" w:cs="Arial"/>
          <w:b/>
          <w:bCs/>
          <w:sz w:val="24"/>
          <w:szCs w:val="24"/>
          <w:lang w:val="es-ES" w:eastAsia="es-ES"/>
        </w:rPr>
      </w:pPr>
    </w:p>
    <w:p w14:paraId="71619B4A" w14:textId="77777777" w:rsidR="00693663" w:rsidRPr="00D878F4" w:rsidRDefault="00693663" w:rsidP="00693663">
      <w:pPr>
        <w:spacing w:after="0"/>
        <w:jc w:val="center"/>
        <w:rPr>
          <w:rFonts w:ascii="Arial" w:eastAsia="Times New Roman" w:hAnsi="Arial" w:cs="Arial"/>
          <w:b/>
          <w:bCs/>
          <w:sz w:val="24"/>
          <w:szCs w:val="24"/>
          <w:lang w:val="es-ES" w:eastAsia="es-ES"/>
        </w:rPr>
      </w:pPr>
    </w:p>
    <w:p w14:paraId="488F6004" w14:textId="77777777" w:rsidR="00693663" w:rsidRPr="00D878F4" w:rsidRDefault="00693663" w:rsidP="00693663">
      <w:pPr>
        <w:spacing w:after="0"/>
        <w:jc w:val="center"/>
        <w:rPr>
          <w:rFonts w:ascii="Arial" w:eastAsia="Times New Roman" w:hAnsi="Arial" w:cs="Arial"/>
          <w:b/>
          <w:bCs/>
          <w:sz w:val="24"/>
          <w:szCs w:val="24"/>
          <w:lang w:val="es-ES" w:eastAsia="es-ES"/>
        </w:rPr>
      </w:pPr>
      <w:r w:rsidRPr="00D878F4">
        <w:rPr>
          <w:rFonts w:ascii="Arial" w:eastAsia="Times New Roman" w:hAnsi="Arial" w:cs="Arial"/>
          <w:b/>
          <w:bCs/>
          <w:sz w:val="24"/>
          <w:szCs w:val="24"/>
          <w:lang w:val="es-ES" w:eastAsia="es-ES"/>
        </w:rPr>
        <w:t>___________________________________________________</w:t>
      </w:r>
    </w:p>
    <w:p w14:paraId="3F63564A" w14:textId="77777777" w:rsidR="00693663" w:rsidRPr="00D878F4" w:rsidRDefault="00693663" w:rsidP="00693663">
      <w:pPr>
        <w:spacing w:after="0"/>
        <w:jc w:val="center"/>
        <w:rPr>
          <w:rFonts w:ascii="Arial" w:eastAsia="Times New Roman" w:hAnsi="Arial" w:cs="Arial"/>
          <w:b/>
          <w:bCs/>
          <w:sz w:val="24"/>
          <w:szCs w:val="24"/>
          <w:lang w:val="es-ES" w:eastAsia="es-ES"/>
        </w:rPr>
      </w:pPr>
      <w:r w:rsidRPr="00D878F4">
        <w:rPr>
          <w:rFonts w:ascii="Arial" w:eastAsia="Times New Roman" w:hAnsi="Arial" w:cs="Arial"/>
          <w:b/>
          <w:bCs/>
          <w:sz w:val="24"/>
          <w:szCs w:val="24"/>
          <w:lang w:val="es-ES" w:eastAsia="es-ES"/>
        </w:rPr>
        <w:t>C.P. LUCIA MARGARITA HONTORIA RODRIGUEZ</w:t>
      </w:r>
    </w:p>
    <w:p w14:paraId="60F230BE" w14:textId="77777777" w:rsidR="00693663" w:rsidRPr="00D878F4" w:rsidRDefault="00693663" w:rsidP="00693663">
      <w:pPr>
        <w:spacing w:after="0"/>
        <w:jc w:val="center"/>
        <w:rPr>
          <w:rFonts w:ascii="Arial" w:eastAsia="Times New Roman" w:hAnsi="Arial" w:cs="Arial"/>
          <w:b/>
          <w:bCs/>
          <w:sz w:val="24"/>
          <w:szCs w:val="24"/>
          <w:lang w:val="es-ES" w:eastAsia="es-ES"/>
        </w:rPr>
      </w:pPr>
      <w:r w:rsidRPr="00D878F4">
        <w:rPr>
          <w:rFonts w:ascii="Arial" w:eastAsia="Times New Roman" w:hAnsi="Arial" w:cs="Arial"/>
          <w:b/>
          <w:bCs/>
          <w:sz w:val="24"/>
          <w:szCs w:val="24"/>
          <w:lang w:val="es-ES" w:eastAsia="es-ES"/>
        </w:rPr>
        <w:t>JEFATURA ADMINISTRATIVA DEL PATRONATO DE LA</w:t>
      </w:r>
    </w:p>
    <w:p w14:paraId="4644DD63" w14:textId="77777777" w:rsidR="00693663" w:rsidRPr="00D878F4" w:rsidRDefault="00693663" w:rsidP="00693663">
      <w:pPr>
        <w:spacing w:after="0"/>
        <w:jc w:val="center"/>
        <w:rPr>
          <w:rFonts w:ascii="Arial" w:eastAsia="Times New Roman" w:hAnsi="Arial" w:cs="Arial"/>
          <w:b/>
          <w:bCs/>
          <w:sz w:val="24"/>
          <w:szCs w:val="24"/>
          <w:lang w:val="es-ES" w:eastAsia="es-ES"/>
        </w:rPr>
      </w:pPr>
      <w:r w:rsidRPr="00D878F4">
        <w:rPr>
          <w:rFonts w:ascii="Arial" w:eastAsia="Times New Roman" w:hAnsi="Arial" w:cs="Arial"/>
          <w:b/>
          <w:bCs/>
          <w:sz w:val="24"/>
          <w:szCs w:val="24"/>
          <w:lang w:val="es-ES" w:eastAsia="es-ES"/>
        </w:rPr>
        <w:t>FERIA REGIONAL PUERTA DE ORO DEL BAJIO</w:t>
      </w:r>
    </w:p>
    <w:p w14:paraId="5AEDFC2D" w14:textId="74AE58C1" w:rsidR="00693663" w:rsidRDefault="00693663" w:rsidP="00693663">
      <w:pPr>
        <w:spacing w:after="0"/>
        <w:jc w:val="center"/>
        <w:rPr>
          <w:rFonts w:ascii="Arial" w:eastAsia="Times New Roman" w:hAnsi="Arial" w:cs="Arial"/>
          <w:b/>
          <w:bCs/>
          <w:sz w:val="24"/>
          <w:szCs w:val="24"/>
          <w:lang w:val="es-ES" w:eastAsia="es-ES"/>
        </w:rPr>
      </w:pPr>
    </w:p>
    <w:p w14:paraId="5F8FCCDD" w14:textId="77777777" w:rsidR="00415B7D" w:rsidRPr="00D878F4" w:rsidRDefault="00415B7D" w:rsidP="00693663">
      <w:pPr>
        <w:spacing w:after="0"/>
        <w:jc w:val="center"/>
        <w:rPr>
          <w:rFonts w:ascii="Arial" w:eastAsia="Times New Roman" w:hAnsi="Arial" w:cs="Arial"/>
          <w:b/>
          <w:bCs/>
          <w:sz w:val="24"/>
          <w:szCs w:val="24"/>
          <w:lang w:val="es-ES" w:eastAsia="es-ES"/>
        </w:rPr>
      </w:pPr>
    </w:p>
    <w:p w14:paraId="76F022AF" w14:textId="77777777" w:rsidR="00693663" w:rsidRPr="00D878F4" w:rsidRDefault="00693663" w:rsidP="00693663">
      <w:pPr>
        <w:spacing w:after="0"/>
        <w:jc w:val="center"/>
        <w:rPr>
          <w:rFonts w:ascii="Arial" w:eastAsia="Times New Roman" w:hAnsi="Arial" w:cs="Arial"/>
          <w:b/>
          <w:bCs/>
          <w:sz w:val="24"/>
          <w:szCs w:val="24"/>
          <w:lang w:val="es-ES" w:eastAsia="es-ES"/>
        </w:rPr>
      </w:pPr>
      <w:r w:rsidRPr="00D878F4">
        <w:rPr>
          <w:rFonts w:ascii="Arial" w:eastAsia="Times New Roman" w:hAnsi="Arial" w:cs="Arial"/>
          <w:b/>
          <w:bCs/>
          <w:sz w:val="24"/>
          <w:szCs w:val="24"/>
          <w:lang w:val="es-ES" w:eastAsia="es-ES"/>
        </w:rPr>
        <w:lastRenderedPageBreak/>
        <w:t>AUTORIZA</w:t>
      </w:r>
    </w:p>
    <w:p w14:paraId="756F99B1" w14:textId="77777777" w:rsidR="00693663" w:rsidRPr="00D878F4" w:rsidRDefault="00693663" w:rsidP="00693663">
      <w:pPr>
        <w:spacing w:after="0"/>
        <w:jc w:val="center"/>
        <w:rPr>
          <w:rFonts w:ascii="Arial" w:eastAsia="Times New Roman" w:hAnsi="Arial" w:cs="Arial"/>
          <w:b/>
          <w:bCs/>
          <w:sz w:val="24"/>
          <w:szCs w:val="24"/>
          <w:lang w:val="es-ES" w:eastAsia="es-ES"/>
        </w:rPr>
      </w:pPr>
    </w:p>
    <w:p w14:paraId="556820E6" w14:textId="77777777" w:rsidR="00693663" w:rsidRPr="00D878F4" w:rsidRDefault="00693663" w:rsidP="00693663">
      <w:pPr>
        <w:spacing w:after="0"/>
        <w:jc w:val="center"/>
        <w:rPr>
          <w:rFonts w:ascii="Arial" w:eastAsia="Times New Roman" w:hAnsi="Arial" w:cs="Arial"/>
          <w:b/>
          <w:bCs/>
          <w:sz w:val="24"/>
          <w:szCs w:val="24"/>
          <w:lang w:val="es-ES" w:eastAsia="es-ES"/>
        </w:rPr>
      </w:pPr>
    </w:p>
    <w:p w14:paraId="16C2EC4D" w14:textId="77777777" w:rsidR="00693663" w:rsidRPr="00D878F4" w:rsidRDefault="00693663" w:rsidP="00693663">
      <w:pPr>
        <w:spacing w:after="0"/>
        <w:jc w:val="center"/>
        <w:rPr>
          <w:rFonts w:ascii="Arial" w:eastAsia="Times New Roman" w:hAnsi="Arial" w:cs="Arial"/>
          <w:b/>
          <w:bCs/>
          <w:sz w:val="24"/>
          <w:szCs w:val="24"/>
          <w:lang w:val="es-ES" w:eastAsia="es-ES"/>
        </w:rPr>
      </w:pPr>
    </w:p>
    <w:p w14:paraId="4EF00A28" w14:textId="77777777" w:rsidR="00693663" w:rsidRPr="00D878F4" w:rsidRDefault="00693663" w:rsidP="00693663">
      <w:pPr>
        <w:spacing w:after="0"/>
        <w:jc w:val="center"/>
        <w:rPr>
          <w:rFonts w:ascii="Arial" w:eastAsia="Times New Roman" w:hAnsi="Arial" w:cs="Arial"/>
          <w:b/>
          <w:bCs/>
          <w:sz w:val="24"/>
          <w:szCs w:val="24"/>
          <w:lang w:val="es-ES" w:eastAsia="es-ES"/>
        </w:rPr>
      </w:pPr>
    </w:p>
    <w:p w14:paraId="69C2859B" w14:textId="77777777" w:rsidR="00693663" w:rsidRPr="00D878F4" w:rsidRDefault="00693663" w:rsidP="00693663">
      <w:pPr>
        <w:spacing w:after="0"/>
        <w:jc w:val="center"/>
        <w:rPr>
          <w:rFonts w:ascii="Arial" w:eastAsia="Times New Roman" w:hAnsi="Arial" w:cs="Arial"/>
          <w:b/>
          <w:bCs/>
          <w:sz w:val="24"/>
          <w:szCs w:val="24"/>
          <w:lang w:val="es-ES" w:eastAsia="es-ES"/>
        </w:rPr>
      </w:pPr>
      <w:r w:rsidRPr="00D878F4">
        <w:rPr>
          <w:rFonts w:ascii="Arial" w:eastAsia="Times New Roman" w:hAnsi="Arial" w:cs="Arial"/>
          <w:b/>
          <w:bCs/>
          <w:sz w:val="24"/>
          <w:szCs w:val="24"/>
          <w:lang w:val="es-ES" w:eastAsia="es-ES"/>
        </w:rPr>
        <w:t>____________________________________________________</w:t>
      </w:r>
    </w:p>
    <w:p w14:paraId="668C8CC8" w14:textId="77777777" w:rsidR="00693663" w:rsidRPr="00D878F4" w:rsidRDefault="00693663" w:rsidP="00693663">
      <w:pPr>
        <w:spacing w:after="0"/>
        <w:jc w:val="center"/>
        <w:rPr>
          <w:rFonts w:ascii="Arial" w:eastAsia="Times New Roman" w:hAnsi="Arial" w:cs="Arial"/>
          <w:b/>
          <w:bCs/>
          <w:sz w:val="24"/>
          <w:szCs w:val="24"/>
          <w:lang w:val="es-ES" w:eastAsia="es-ES"/>
        </w:rPr>
      </w:pPr>
      <w:r w:rsidRPr="00D878F4">
        <w:rPr>
          <w:rFonts w:ascii="Arial" w:eastAsia="Times New Roman" w:hAnsi="Arial" w:cs="Arial"/>
          <w:b/>
          <w:bCs/>
          <w:sz w:val="24"/>
          <w:szCs w:val="24"/>
          <w:lang w:val="es-ES" w:eastAsia="es-ES"/>
        </w:rPr>
        <w:t>ING. OMAR HERNANDEZ ALVAREZ</w:t>
      </w:r>
    </w:p>
    <w:p w14:paraId="3901D010" w14:textId="77777777" w:rsidR="00693663" w:rsidRPr="00D878F4" w:rsidRDefault="00693663" w:rsidP="00693663">
      <w:pPr>
        <w:spacing w:after="0"/>
        <w:jc w:val="center"/>
        <w:rPr>
          <w:rFonts w:ascii="Arial" w:eastAsia="Times New Roman" w:hAnsi="Arial" w:cs="Arial"/>
          <w:b/>
          <w:bCs/>
          <w:sz w:val="24"/>
          <w:szCs w:val="24"/>
          <w:lang w:val="es-ES" w:eastAsia="es-ES"/>
        </w:rPr>
      </w:pPr>
      <w:r w:rsidRPr="00D878F4">
        <w:rPr>
          <w:rFonts w:ascii="Arial" w:eastAsia="Times New Roman" w:hAnsi="Arial" w:cs="Arial"/>
          <w:b/>
          <w:bCs/>
          <w:sz w:val="24"/>
          <w:szCs w:val="24"/>
          <w:lang w:val="es-ES" w:eastAsia="es-ES"/>
        </w:rPr>
        <w:t>DIRECTOR GENERAL DEL PATRONATO DE LA</w:t>
      </w:r>
    </w:p>
    <w:p w14:paraId="1597D5E0" w14:textId="77777777" w:rsidR="00693663" w:rsidRPr="00D878F4" w:rsidRDefault="00693663" w:rsidP="00693663">
      <w:pPr>
        <w:spacing w:after="0"/>
        <w:jc w:val="center"/>
        <w:rPr>
          <w:rFonts w:ascii="Arial" w:eastAsia="Times New Roman" w:hAnsi="Arial" w:cs="Arial"/>
          <w:b/>
          <w:bCs/>
          <w:sz w:val="24"/>
          <w:szCs w:val="24"/>
          <w:lang w:val="es-ES" w:eastAsia="es-ES"/>
        </w:rPr>
      </w:pPr>
      <w:r w:rsidRPr="00D878F4">
        <w:rPr>
          <w:rFonts w:ascii="Arial" w:eastAsia="Times New Roman" w:hAnsi="Arial" w:cs="Arial"/>
          <w:b/>
          <w:bCs/>
          <w:sz w:val="24"/>
          <w:szCs w:val="24"/>
          <w:lang w:val="es-ES" w:eastAsia="es-ES"/>
        </w:rPr>
        <w:t>FERIA REGIONAL PUERTA DE ORO DEL BAJIO</w:t>
      </w:r>
    </w:p>
    <w:p w14:paraId="58B70A3F" w14:textId="12080640" w:rsidR="00424863" w:rsidRPr="00D878F4" w:rsidRDefault="00424863" w:rsidP="005139C9">
      <w:pPr>
        <w:rPr>
          <w:rFonts w:ascii="Arial" w:hAnsi="Arial" w:cs="Arial"/>
          <w:sz w:val="24"/>
          <w:szCs w:val="24"/>
        </w:rPr>
      </w:pPr>
    </w:p>
    <w:sectPr w:rsidR="00424863" w:rsidRPr="00D878F4" w:rsidSect="00673A88">
      <w:headerReference w:type="default" r:id="rId18"/>
      <w:footerReference w:type="default" r:id="rId19"/>
      <w:pgSz w:w="12240" w:h="15840" w:code="1"/>
      <w:pgMar w:top="680" w:right="851" w:bottom="851" w:left="680" w:header="709" w:footer="567"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16BFDF4" w14:textId="77777777" w:rsidR="00903020" w:rsidRDefault="00903020" w:rsidP="00E00323">
      <w:pPr>
        <w:spacing w:after="0" w:line="240" w:lineRule="auto"/>
      </w:pPr>
      <w:r>
        <w:separator/>
      </w:r>
    </w:p>
  </w:endnote>
  <w:endnote w:type="continuationSeparator" w:id="0">
    <w:p w14:paraId="2C4D5F44" w14:textId="77777777" w:rsidR="00903020" w:rsidRDefault="00903020" w:rsidP="00E003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heme="majorHAnsi" w:eastAsiaTheme="majorEastAsia" w:hAnsiTheme="majorHAnsi" w:cstheme="majorBidi"/>
        <w:sz w:val="28"/>
        <w:szCs w:val="28"/>
        <w:lang w:val="es-ES"/>
      </w:rPr>
      <w:id w:val="-1891951212"/>
      <w:docPartObj>
        <w:docPartGallery w:val="Page Numbers (Bottom of Page)"/>
        <w:docPartUnique/>
      </w:docPartObj>
    </w:sdtPr>
    <w:sdtEndPr>
      <w:rPr>
        <w:lang w:val="es-MX"/>
      </w:rPr>
    </w:sdtEndPr>
    <w:sdtContent>
      <w:p w14:paraId="35744AA9" w14:textId="656166A0" w:rsidR="007E6AFA" w:rsidRDefault="007E6AFA">
        <w:pPr>
          <w:pStyle w:val="Piedepgina"/>
          <w:jc w:val="right"/>
          <w:rPr>
            <w:rFonts w:asciiTheme="majorHAnsi" w:eastAsiaTheme="majorEastAsia" w:hAnsiTheme="majorHAnsi" w:cstheme="majorBidi"/>
            <w:sz w:val="28"/>
            <w:szCs w:val="28"/>
          </w:rPr>
        </w:pPr>
        <w:r>
          <w:rPr>
            <w:rFonts w:asciiTheme="majorHAnsi" w:eastAsiaTheme="majorEastAsia" w:hAnsiTheme="majorHAnsi" w:cstheme="majorBidi"/>
            <w:sz w:val="28"/>
            <w:szCs w:val="28"/>
            <w:lang w:val="es-ES"/>
          </w:rPr>
          <w:t xml:space="preserve">pág. </w:t>
        </w:r>
        <w:r>
          <w:rPr>
            <w:rFonts w:asciiTheme="minorHAnsi" w:eastAsiaTheme="minorEastAsia" w:hAnsiTheme="minorHAnsi"/>
          </w:rPr>
          <w:fldChar w:fldCharType="begin"/>
        </w:r>
        <w:r>
          <w:instrText>PAGE    \* MERGEFORMAT</w:instrText>
        </w:r>
        <w:r>
          <w:rPr>
            <w:rFonts w:asciiTheme="minorHAnsi" w:eastAsiaTheme="minorEastAsia" w:hAnsiTheme="minorHAnsi"/>
          </w:rPr>
          <w:fldChar w:fldCharType="separate"/>
        </w:r>
        <w:r w:rsidR="00DC3A11" w:rsidRPr="00DC3A11">
          <w:rPr>
            <w:rFonts w:asciiTheme="majorHAnsi" w:eastAsiaTheme="majorEastAsia" w:hAnsiTheme="majorHAnsi" w:cstheme="majorBidi"/>
            <w:noProof/>
            <w:sz w:val="28"/>
            <w:szCs w:val="28"/>
            <w:lang w:val="es-ES"/>
          </w:rPr>
          <w:t>11</w:t>
        </w:r>
        <w:r>
          <w:rPr>
            <w:rFonts w:asciiTheme="majorHAnsi" w:eastAsiaTheme="majorEastAsia" w:hAnsiTheme="majorHAnsi" w:cstheme="majorBidi"/>
            <w:sz w:val="28"/>
            <w:szCs w:val="28"/>
          </w:rPr>
          <w:fldChar w:fldCharType="end"/>
        </w:r>
      </w:p>
    </w:sdtContent>
  </w:sdt>
  <w:p w14:paraId="4960F3A9" w14:textId="77777777" w:rsidR="0012405A" w:rsidRDefault="0012405A">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0EF52BB" w14:textId="77777777" w:rsidR="00903020" w:rsidRDefault="00903020" w:rsidP="00E00323">
      <w:pPr>
        <w:spacing w:after="0" w:line="240" w:lineRule="auto"/>
      </w:pPr>
      <w:r>
        <w:separator/>
      </w:r>
    </w:p>
  </w:footnote>
  <w:footnote w:type="continuationSeparator" w:id="0">
    <w:p w14:paraId="1868AACF" w14:textId="77777777" w:rsidR="00903020" w:rsidRDefault="00903020" w:rsidP="00E0032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CE6BD2" w14:textId="0F15F55D" w:rsidR="00154BA3" w:rsidRDefault="00E67152" w:rsidP="00A4610E">
    <w:pPr>
      <w:pStyle w:val="Encabezado"/>
      <w:spacing w:after="0" w:line="240" w:lineRule="auto"/>
      <w:jc w:val="center"/>
    </w:pPr>
    <w:r>
      <w:t>PATRONATO DE LA FERIA REGIONAL PUERTA DE ORO DEL BAJÍO</w:t>
    </w:r>
  </w:p>
  <w:p w14:paraId="592028FF" w14:textId="0EC2DC6D" w:rsidR="003F3AC3" w:rsidRDefault="00E67152" w:rsidP="003F3AC3">
    <w:pPr>
      <w:pStyle w:val="Encabezado"/>
      <w:spacing w:after="0" w:line="240" w:lineRule="auto"/>
      <w:jc w:val="center"/>
    </w:pPr>
    <w:r>
      <w:t xml:space="preserve">CORRESPONDINTES AL </w:t>
    </w:r>
    <w:r w:rsidR="00EB5D14">
      <w:t xml:space="preserve">30 DE </w:t>
    </w:r>
    <w:r w:rsidR="00E5710B">
      <w:t xml:space="preserve">SEPTIEMBRE </w:t>
    </w:r>
    <w:r w:rsidR="00382498">
      <w:t xml:space="preserve">DEL </w:t>
    </w:r>
    <w:r w:rsidR="00F221EE">
      <w:t>2024</w:t>
    </w:r>
  </w:p>
  <w:p w14:paraId="518A37CE" w14:textId="77777777" w:rsidR="00F221EE" w:rsidRDefault="00F221EE" w:rsidP="003F3AC3">
    <w:pPr>
      <w:pStyle w:val="Encabezado"/>
      <w:spacing w:after="0" w:line="240" w:lineRule="auto"/>
      <w:jc w:val="cent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F6E2C4E"/>
    <w:multiLevelType w:val="hybridMultilevel"/>
    <w:tmpl w:val="DD9E718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572A246B"/>
    <w:multiLevelType w:val="hybridMultilevel"/>
    <w:tmpl w:val="A1362B1A"/>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65CE4C68"/>
    <w:multiLevelType w:val="hybridMultilevel"/>
    <w:tmpl w:val="CEAE8DA2"/>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1E76"/>
    <w:rsid w:val="00007F61"/>
    <w:rsid w:val="0003084E"/>
    <w:rsid w:val="00035898"/>
    <w:rsid w:val="00036623"/>
    <w:rsid w:val="00040D4F"/>
    <w:rsid w:val="00041768"/>
    <w:rsid w:val="00054FF6"/>
    <w:rsid w:val="00057F55"/>
    <w:rsid w:val="00084379"/>
    <w:rsid w:val="00084EAE"/>
    <w:rsid w:val="00091CE6"/>
    <w:rsid w:val="000A578C"/>
    <w:rsid w:val="000B143D"/>
    <w:rsid w:val="000B3502"/>
    <w:rsid w:val="000B7810"/>
    <w:rsid w:val="000C3365"/>
    <w:rsid w:val="000D4A0B"/>
    <w:rsid w:val="00116AAA"/>
    <w:rsid w:val="0012405A"/>
    <w:rsid w:val="00140A67"/>
    <w:rsid w:val="00150D04"/>
    <w:rsid w:val="00154BA3"/>
    <w:rsid w:val="00185949"/>
    <w:rsid w:val="001973A2"/>
    <w:rsid w:val="001A75C9"/>
    <w:rsid w:val="001C75F2"/>
    <w:rsid w:val="001D2063"/>
    <w:rsid w:val="001D43E9"/>
    <w:rsid w:val="00226BEB"/>
    <w:rsid w:val="00263C88"/>
    <w:rsid w:val="00266FB0"/>
    <w:rsid w:val="002730ED"/>
    <w:rsid w:val="002813E5"/>
    <w:rsid w:val="00284325"/>
    <w:rsid w:val="00293F05"/>
    <w:rsid w:val="00294101"/>
    <w:rsid w:val="002B0699"/>
    <w:rsid w:val="002E460A"/>
    <w:rsid w:val="002F7EF0"/>
    <w:rsid w:val="003453CA"/>
    <w:rsid w:val="00382498"/>
    <w:rsid w:val="0039141A"/>
    <w:rsid w:val="003D574D"/>
    <w:rsid w:val="003F0075"/>
    <w:rsid w:val="003F3AC3"/>
    <w:rsid w:val="0041311D"/>
    <w:rsid w:val="00415B7D"/>
    <w:rsid w:val="00424863"/>
    <w:rsid w:val="00435A87"/>
    <w:rsid w:val="00450927"/>
    <w:rsid w:val="004A58C8"/>
    <w:rsid w:val="004F234D"/>
    <w:rsid w:val="004F3FD1"/>
    <w:rsid w:val="004F42A1"/>
    <w:rsid w:val="005139C9"/>
    <w:rsid w:val="0052024E"/>
    <w:rsid w:val="005274F7"/>
    <w:rsid w:val="00544D84"/>
    <w:rsid w:val="0054701E"/>
    <w:rsid w:val="00556D83"/>
    <w:rsid w:val="00560731"/>
    <w:rsid w:val="00590906"/>
    <w:rsid w:val="005958A3"/>
    <w:rsid w:val="005B5531"/>
    <w:rsid w:val="005D3E43"/>
    <w:rsid w:val="005E231E"/>
    <w:rsid w:val="00635CDE"/>
    <w:rsid w:val="00657009"/>
    <w:rsid w:val="00664430"/>
    <w:rsid w:val="00672E00"/>
    <w:rsid w:val="00673A88"/>
    <w:rsid w:val="006806D8"/>
    <w:rsid w:val="00681C79"/>
    <w:rsid w:val="0068769E"/>
    <w:rsid w:val="00693663"/>
    <w:rsid w:val="006D3FCA"/>
    <w:rsid w:val="006E54D9"/>
    <w:rsid w:val="00724D14"/>
    <w:rsid w:val="00743BEE"/>
    <w:rsid w:val="007610BC"/>
    <w:rsid w:val="007714AB"/>
    <w:rsid w:val="00784061"/>
    <w:rsid w:val="007D1E76"/>
    <w:rsid w:val="007D4484"/>
    <w:rsid w:val="007E6AFA"/>
    <w:rsid w:val="007F362E"/>
    <w:rsid w:val="00804A34"/>
    <w:rsid w:val="00805EFB"/>
    <w:rsid w:val="00816B87"/>
    <w:rsid w:val="00855EE5"/>
    <w:rsid w:val="0086459F"/>
    <w:rsid w:val="0087373A"/>
    <w:rsid w:val="00894C5E"/>
    <w:rsid w:val="008B6D5C"/>
    <w:rsid w:val="008C3BB8"/>
    <w:rsid w:val="008E076C"/>
    <w:rsid w:val="008F2E17"/>
    <w:rsid w:val="00903020"/>
    <w:rsid w:val="00920CEC"/>
    <w:rsid w:val="009217EA"/>
    <w:rsid w:val="0092765C"/>
    <w:rsid w:val="009A3E59"/>
    <w:rsid w:val="009D58B6"/>
    <w:rsid w:val="00A03543"/>
    <w:rsid w:val="00A10E43"/>
    <w:rsid w:val="00A137B0"/>
    <w:rsid w:val="00A16487"/>
    <w:rsid w:val="00A2204F"/>
    <w:rsid w:val="00A4610E"/>
    <w:rsid w:val="00A50F94"/>
    <w:rsid w:val="00A6200D"/>
    <w:rsid w:val="00A730E0"/>
    <w:rsid w:val="00A94C0D"/>
    <w:rsid w:val="00AA2597"/>
    <w:rsid w:val="00AA41E5"/>
    <w:rsid w:val="00AB722B"/>
    <w:rsid w:val="00AE1F6A"/>
    <w:rsid w:val="00B14AB2"/>
    <w:rsid w:val="00B46201"/>
    <w:rsid w:val="00B579FD"/>
    <w:rsid w:val="00B74A92"/>
    <w:rsid w:val="00BC61EA"/>
    <w:rsid w:val="00BE51C9"/>
    <w:rsid w:val="00BF6A38"/>
    <w:rsid w:val="00C74292"/>
    <w:rsid w:val="00C97E1E"/>
    <w:rsid w:val="00CB272D"/>
    <w:rsid w:val="00CB41C4"/>
    <w:rsid w:val="00CC74C5"/>
    <w:rsid w:val="00CE2D2D"/>
    <w:rsid w:val="00CF1316"/>
    <w:rsid w:val="00D11B1A"/>
    <w:rsid w:val="00D13C44"/>
    <w:rsid w:val="00D14EF0"/>
    <w:rsid w:val="00D24BF1"/>
    <w:rsid w:val="00D3392D"/>
    <w:rsid w:val="00D3416D"/>
    <w:rsid w:val="00D426CF"/>
    <w:rsid w:val="00D42FF6"/>
    <w:rsid w:val="00D44434"/>
    <w:rsid w:val="00D573B0"/>
    <w:rsid w:val="00D645D8"/>
    <w:rsid w:val="00D878F4"/>
    <w:rsid w:val="00D9493C"/>
    <w:rsid w:val="00D975B1"/>
    <w:rsid w:val="00D979A1"/>
    <w:rsid w:val="00DB6099"/>
    <w:rsid w:val="00DC2CCB"/>
    <w:rsid w:val="00DC3A11"/>
    <w:rsid w:val="00DF60C0"/>
    <w:rsid w:val="00E00323"/>
    <w:rsid w:val="00E0421E"/>
    <w:rsid w:val="00E06A87"/>
    <w:rsid w:val="00E5710B"/>
    <w:rsid w:val="00E67152"/>
    <w:rsid w:val="00E74967"/>
    <w:rsid w:val="00E7559F"/>
    <w:rsid w:val="00E8334E"/>
    <w:rsid w:val="00E96DD8"/>
    <w:rsid w:val="00EA37F5"/>
    <w:rsid w:val="00EA7915"/>
    <w:rsid w:val="00EB5D14"/>
    <w:rsid w:val="00EC710B"/>
    <w:rsid w:val="00ED0734"/>
    <w:rsid w:val="00F221EE"/>
    <w:rsid w:val="00F32B28"/>
    <w:rsid w:val="00F46719"/>
    <w:rsid w:val="00F54F6F"/>
    <w:rsid w:val="00F65A9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9A408BC"/>
  <w15:chartTrackingRefBased/>
  <w15:docId w15:val="{23FE9072-35B7-45F9-8FCE-9AFD1097DA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s-MX"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E2D2D"/>
    <w:pPr>
      <w:spacing w:after="200" w:line="276" w:lineRule="auto"/>
    </w:pPr>
    <w:rPr>
      <w:sz w:val="22"/>
      <w:szCs w:val="22"/>
      <w:lang w:eastAsia="en-US"/>
    </w:rPr>
  </w:style>
  <w:style w:type="paragraph" w:styleId="Ttulo1">
    <w:name w:val="heading 1"/>
    <w:basedOn w:val="Normal"/>
    <w:next w:val="Normal"/>
    <w:link w:val="Ttulo1Car"/>
    <w:uiPriority w:val="9"/>
    <w:qFormat/>
    <w:rsid w:val="00F4671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0C336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7D1E76"/>
    <w:pPr>
      <w:ind w:left="720"/>
      <w:contextualSpacing/>
    </w:pPr>
  </w:style>
  <w:style w:type="character" w:styleId="Hipervnculo">
    <w:name w:val="Hyperlink"/>
    <w:uiPriority w:val="99"/>
    <w:unhideWhenUsed/>
    <w:rsid w:val="007D1E76"/>
    <w:rPr>
      <w:color w:val="0000FF"/>
      <w:u w:val="single"/>
    </w:rPr>
  </w:style>
  <w:style w:type="paragraph" w:styleId="Encabezado">
    <w:name w:val="header"/>
    <w:basedOn w:val="Normal"/>
    <w:link w:val="EncabezadoCar"/>
    <w:uiPriority w:val="99"/>
    <w:unhideWhenUsed/>
    <w:rsid w:val="00E00323"/>
    <w:pPr>
      <w:tabs>
        <w:tab w:val="center" w:pos="4419"/>
        <w:tab w:val="right" w:pos="8838"/>
      </w:tabs>
    </w:pPr>
  </w:style>
  <w:style w:type="character" w:customStyle="1" w:styleId="EncabezadoCar">
    <w:name w:val="Encabezado Car"/>
    <w:link w:val="Encabezado"/>
    <w:uiPriority w:val="99"/>
    <w:rsid w:val="00E00323"/>
    <w:rPr>
      <w:sz w:val="22"/>
      <w:szCs w:val="22"/>
      <w:lang w:eastAsia="en-US"/>
    </w:rPr>
  </w:style>
  <w:style w:type="paragraph" w:styleId="Piedepgina">
    <w:name w:val="footer"/>
    <w:basedOn w:val="Normal"/>
    <w:link w:val="PiedepginaCar"/>
    <w:uiPriority w:val="99"/>
    <w:unhideWhenUsed/>
    <w:rsid w:val="00E00323"/>
    <w:pPr>
      <w:tabs>
        <w:tab w:val="center" w:pos="4419"/>
        <w:tab w:val="right" w:pos="8838"/>
      </w:tabs>
    </w:pPr>
  </w:style>
  <w:style w:type="character" w:customStyle="1" w:styleId="PiedepginaCar">
    <w:name w:val="Pie de página Car"/>
    <w:link w:val="Piedepgina"/>
    <w:uiPriority w:val="99"/>
    <w:rsid w:val="00E00323"/>
    <w:rPr>
      <w:sz w:val="22"/>
      <w:szCs w:val="22"/>
      <w:lang w:eastAsia="en-US"/>
    </w:rPr>
  </w:style>
  <w:style w:type="paragraph" w:styleId="Textodeglobo">
    <w:name w:val="Balloon Text"/>
    <w:basedOn w:val="Normal"/>
    <w:link w:val="TextodegloboCar"/>
    <w:uiPriority w:val="99"/>
    <w:semiHidden/>
    <w:unhideWhenUsed/>
    <w:rsid w:val="00E00323"/>
    <w:pPr>
      <w:spacing w:after="0" w:line="240" w:lineRule="auto"/>
    </w:pPr>
    <w:rPr>
      <w:rFonts w:ascii="Tahoma" w:hAnsi="Tahoma" w:cs="Tahoma"/>
      <w:sz w:val="16"/>
      <w:szCs w:val="16"/>
    </w:rPr>
  </w:style>
  <w:style w:type="character" w:customStyle="1" w:styleId="TextodegloboCar">
    <w:name w:val="Texto de globo Car"/>
    <w:link w:val="Textodeglobo"/>
    <w:uiPriority w:val="99"/>
    <w:semiHidden/>
    <w:rsid w:val="00E00323"/>
    <w:rPr>
      <w:rFonts w:ascii="Tahoma" w:hAnsi="Tahoma" w:cs="Tahoma"/>
      <w:sz w:val="16"/>
      <w:szCs w:val="16"/>
      <w:lang w:eastAsia="en-US"/>
    </w:rPr>
  </w:style>
  <w:style w:type="paragraph" w:styleId="NormalWeb">
    <w:name w:val="Normal (Web)"/>
    <w:basedOn w:val="Normal"/>
    <w:uiPriority w:val="99"/>
    <w:unhideWhenUsed/>
    <w:rsid w:val="00E00323"/>
    <w:pPr>
      <w:spacing w:before="100" w:beforeAutospacing="1" w:after="100" w:afterAutospacing="1" w:line="240" w:lineRule="auto"/>
    </w:pPr>
    <w:rPr>
      <w:rFonts w:ascii="Times New Roman" w:eastAsia="Times New Roman" w:hAnsi="Times New Roman"/>
      <w:sz w:val="24"/>
      <w:szCs w:val="24"/>
      <w:lang w:eastAsia="es-MX"/>
    </w:rPr>
  </w:style>
  <w:style w:type="paragraph" w:styleId="Ttulo">
    <w:name w:val="Title"/>
    <w:basedOn w:val="Normal"/>
    <w:next w:val="Normal"/>
    <w:link w:val="TtuloCar"/>
    <w:uiPriority w:val="10"/>
    <w:qFormat/>
    <w:rsid w:val="00AA41E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AA41E5"/>
    <w:rPr>
      <w:rFonts w:asciiTheme="majorHAnsi" w:eastAsiaTheme="majorEastAsia" w:hAnsiTheme="majorHAnsi" w:cstheme="majorBidi"/>
      <w:spacing w:val="-10"/>
      <w:kern w:val="28"/>
      <w:sz w:val="56"/>
      <w:szCs w:val="56"/>
      <w:lang w:eastAsia="en-US"/>
    </w:rPr>
  </w:style>
  <w:style w:type="table" w:styleId="Tablaconcuadrcula">
    <w:name w:val="Table Grid"/>
    <w:basedOn w:val="Tablanormal"/>
    <w:uiPriority w:val="59"/>
    <w:rsid w:val="003453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rsid w:val="000C3365"/>
    <w:rPr>
      <w:rFonts w:asciiTheme="majorHAnsi" w:eastAsiaTheme="majorEastAsia" w:hAnsiTheme="majorHAnsi" w:cstheme="majorBidi"/>
      <w:color w:val="2E74B5" w:themeColor="accent1" w:themeShade="BF"/>
      <w:sz w:val="26"/>
      <w:szCs w:val="26"/>
      <w:lang w:eastAsia="en-US"/>
    </w:rPr>
  </w:style>
  <w:style w:type="character" w:customStyle="1" w:styleId="Ttulo1Car">
    <w:name w:val="Título 1 Car"/>
    <w:basedOn w:val="Fuentedeprrafopredeter"/>
    <w:link w:val="Ttulo1"/>
    <w:uiPriority w:val="9"/>
    <w:rsid w:val="00F46719"/>
    <w:rPr>
      <w:rFonts w:asciiTheme="majorHAnsi" w:eastAsiaTheme="majorEastAsia" w:hAnsiTheme="majorHAnsi" w:cstheme="majorBidi"/>
      <w:color w:val="2E74B5" w:themeColor="accent1" w:themeShade="BF"/>
      <w:sz w:val="32"/>
      <w:szCs w:val="32"/>
      <w:lang w:eastAsia="en-US"/>
    </w:rPr>
  </w:style>
  <w:style w:type="paragraph" w:styleId="TtuloTDC">
    <w:name w:val="TOC Heading"/>
    <w:basedOn w:val="Ttulo1"/>
    <w:next w:val="Normal"/>
    <w:uiPriority w:val="39"/>
    <w:unhideWhenUsed/>
    <w:qFormat/>
    <w:rsid w:val="00F46719"/>
    <w:pPr>
      <w:spacing w:line="259" w:lineRule="auto"/>
      <w:outlineLvl w:val="9"/>
    </w:pPr>
    <w:rPr>
      <w:lang w:eastAsia="es-MX"/>
    </w:rPr>
  </w:style>
  <w:style w:type="paragraph" w:styleId="TDC2">
    <w:name w:val="toc 2"/>
    <w:basedOn w:val="Normal"/>
    <w:next w:val="Normal"/>
    <w:autoRedefine/>
    <w:uiPriority w:val="39"/>
    <w:unhideWhenUsed/>
    <w:rsid w:val="00F46719"/>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62775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emf"/><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1.emf"/><Relationship Id="rId17" Type="http://schemas.openxmlformats.org/officeDocument/2006/relationships/image" Target="media/image6.jpeg"/><Relationship Id="rId2" Type="http://schemas.openxmlformats.org/officeDocument/2006/relationships/customXml" Target="../customXml/item2.xml"/><Relationship Id="rId16" Type="http://schemas.openxmlformats.org/officeDocument/2006/relationships/image" Target="media/image5.em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file:///C:/Users/acorona/lquiroz/AppData/Local/Microsoft/Windows/Temporary%20Internet%20Files/Content.Outlook/HBGSO9P3/MODELO%20CTA%202013.pptx" TargetMode="External"/><Relationship Id="rId5" Type="http://schemas.openxmlformats.org/officeDocument/2006/relationships/numbering" Target="numbering.xml"/><Relationship Id="rId15" Type="http://schemas.openxmlformats.org/officeDocument/2006/relationships/image" Target="media/image4.emf"/><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o" ma:contentTypeID="0x010100EA877482073C494DB65515C3369AA0B4" ma:contentTypeVersion="0" ma:contentTypeDescription="Crear nuevo documento." ma:contentTypeScope="" ma:versionID="d630b5c2871309c5c86f0b7bf850b824">
  <xsd:schema xmlns:xsd="http://www.w3.org/2001/XMLSchema" xmlns:xs="http://www.w3.org/2001/XMLSchema" xmlns:p="http://schemas.microsoft.com/office/2006/metadata/properties" targetNamespace="http://schemas.microsoft.com/office/2006/metadata/properties" ma:root="true" ma:fieldsID="3f6edc329ff236629c56e3b879b320d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02599E-C54E-40EB-B3BD-41B2F70A96F3}">
  <ds:schemaRefs>
    <ds:schemaRef ds:uri="http://schemas.microsoft.com/sharepoint/v3/contenttype/forms"/>
  </ds:schemaRefs>
</ds:datastoreItem>
</file>

<file path=customXml/itemProps2.xml><?xml version="1.0" encoding="utf-8"?>
<ds:datastoreItem xmlns:ds="http://schemas.openxmlformats.org/officeDocument/2006/customXml" ds:itemID="{53B04BFA-FE99-416E-B427-D59C115CDFD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E1CBD850-722C-4B0A-8EDE-7CABA60C709E}">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80EA3C46-7164-493E-A742-3291E18772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237</TotalTime>
  <Pages>1</Pages>
  <Words>3806</Words>
  <Characters>20935</Characters>
  <Application>Microsoft Office Word</Application>
  <DocSecurity>0</DocSecurity>
  <Lines>174</Lines>
  <Paragraphs>49</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24692</CharactersWithSpaces>
  <SharedDoc>false</SharedDoc>
  <HLinks>
    <vt:vector size="6" baseType="variant">
      <vt:variant>
        <vt:i4>6357108</vt:i4>
      </vt:variant>
      <vt:variant>
        <vt:i4>0</vt:i4>
      </vt:variant>
      <vt:variant>
        <vt:i4>0</vt:i4>
      </vt:variant>
      <vt:variant>
        <vt:i4>5</vt:i4>
      </vt:variant>
      <vt:variant>
        <vt:lpwstr>../../../../../../../../lquiroz/AppData/Local/Microsoft/Windows/Temporary Internet Files/Content.Outlook/HBGSO9P3/MODELO CTA 2013.pptx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acorona</dc:creator>
  <cp:keywords/>
  <cp:lastModifiedBy>Tesoreria</cp:lastModifiedBy>
  <cp:revision>25</cp:revision>
  <cp:lastPrinted>2024-07-08T18:45:00Z</cp:lastPrinted>
  <dcterms:created xsi:type="dcterms:W3CDTF">2023-07-21T05:11:00Z</dcterms:created>
  <dcterms:modified xsi:type="dcterms:W3CDTF">2024-10-03T23:44:00Z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0x010100EA877482073C494DB65515C3369AA0B4</vt:lpwstr>
  </property>
</Properties>
</file>