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4C" w:rsidRDefault="008B53D3" w:rsidP="008B53D3">
      <w:pPr>
        <w:jc w:val="both"/>
        <w:rPr>
          <w:b/>
        </w:rPr>
      </w:pPr>
      <w:r w:rsidRPr="008B53D3">
        <w:rPr>
          <w:b/>
        </w:rPr>
        <w:t>FORMATO PÚBLICO DE CURRICULUM VITAE</w:t>
      </w:r>
    </w:p>
    <w:p w:rsidR="008B53D3" w:rsidRDefault="008B53D3" w:rsidP="008B53D3">
      <w:pPr>
        <w:jc w:val="both"/>
      </w:pPr>
      <w:r>
        <w:t xml:space="preserve">1. Nombre completo: </w:t>
      </w:r>
      <w:r>
        <w:t>OMAR HERNANDEZ ALVAREZ</w:t>
      </w:r>
    </w:p>
    <w:p w:rsidR="008B53D3" w:rsidRDefault="008B53D3" w:rsidP="008B53D3">
      <w:pPr>
        <w:jc w:val="both"/>
      </w:pPr>
      <w:r>
        <w:t xml:space="preserve">Cargo actual: </w:t>
      </w:r>
      <w:r>
        <w:t>DIRECTOR GENERAL DEL PATRONATO DE LA FERIA REGIONAL PUERTA DE ORO DEL BAJIO</w:t>
      </w:r>
    </w:p>
    <w:p w:rsidR="008B53D3" w:rsidRDefault="008B53D3" w:rsidP="008B53D3">
      <w:pPr>
        <w:jc w:val="both"/>
      </w:pPr>
      <w:r>
        <w:t xml:space="preserve">2. Formación académica: </w:t>
      </w:r>
    </w:p>
    <w:p w:rsidR="008B53D3" w:rsidRDefault="008B53D3" w:rsidP="008B53D3">
      <w:pPr>
        <w:jc w:val="both"/>
      </w:pPr>
      <w:r>
        <w:t>Estudios realizados:</w:t>
      </w:r>
      <w:r>
        <w:t xml:space="preserve"> INGENIERIA INDUSTRIAL ADMINISTRATIVA</w:t>
      </w:r>
      <w:r>
        <w:t xml:space="preserve"> </w:t>
      </w:r>
    </w:p>
    <w:p w:rsidR="008B53D3" w:rsidRDefault="008B53D3" w:rsidP="008B53D3">
      <w:pPr>
        <w:jc w:val="both"/>
      </w:pPr>
      <w:r>
        <w:t xml:space="preserve">Escuela o Universidad: </w:t>
      </w:r>
      <w:r>
        <w:t>UNIVERSIDAD DE CELAYA</w:t>
      </w:r>
    </w:p>
    <w:p w:rsidR="008B53D3" w:rsidRDefault="008B53D3" w:rsidP="008B53D3">
      <w:pPr>
        <w:jc w:val="both"/>
      </w:pPr>
      <w:r>
        <w:t xml:space="preserve">Grado de Avance: </w:t>
      </w:r>
      <w:r>
        <w:t>TITULADO</w:t>
      </w:r>
    </w:p>
    <w:p w:rsidR="008B53D3" w:rsidRDefault="008B53D3" w:rsidP="008B53D3">
      <w:pPr>
        <w:jc w:val="both"/>
      </w:pPr>
      <w:r>
        <w:t>3. Experiencia profesional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Docente en la Universidad de Celaya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Periodo 2003 a la fecha con 2 años de descanso de 2010 as 2012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Docente de las materias: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Arial" w:hAnsi="Arial" w:cs="Arial"/>
          <w:color w:val="000000"/>
          <w:sz w:val="20"/>
          <w:szCs w:val="20"/>
        </w:rPr>
        <w:t xml:space="preserve"> Desarrollo de emprendedores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Arial" w:hAnsi="Arial" w:cs="Arial"/>
          <w:color w:val="000000"/>
          <w:sz w:val="20"/>
          <w:szCs w:val="20"/>
        </w:rPr>
        <w:t xml:space="preserve"> Relaciones Publicas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Arial" w:hAnsi="Arial" w:cs="Arial"/>
          <w:color w:val="000000"/>
          <w:sz w:val="20"/>
          <w:szCs w:val="20"/>
        </w:rPr>
        <w:t xml:space="preserve"> Administración Estratégica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Arial" w:hAnsi="Arial" w:cs="Arial"/>
          <w:color w:val="000000"/>
          <w:sz w:val="20"/>
          <w:szCs w:val="20"/>
        </w:rPr>
        <w:t xml:space="preserve"> Taller de Baile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</w:t>
      </w:r>
      <w:r>
        <w:rPr>
          <w:rFonts w:ascii="Arial" w:hAnsi="Arial" w:cs="Arial"/>
          <w:color w:val="000000"/>
          <w:sz w:val="20"/>
          <w:szCs w:val="20"/>
        </w:rPr>
        <w:t xml:space="preserve"> Entrenador de Baloncesto 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Encargado de Proyectos Productivos en Universidad de Celaya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Periodo: 2017 a la fecha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Auxilio al área de vinculación de la Universidad de Cel</w:t>
      </w:r>
      <w:r>
        <w:rPr>
          <w:rFonts w:ascii="Arial" w:hAnsi="Arial" w:cs="Arial"/>
          <w:color w:val="000000"/>
          <w:sz w:val="20"/>
          <w:szCs w:val="20"/>
        </w:rPr>
        <w:t xml:space="preserve">aya para acercar a las empresas </w:t>
      </w:r>
      <w:r>
        <w:rPr>
          <w:rFonts w:ascii="Arial" w:hAnsi="Arial" w:cs="Arial"/>
          <w:color w:val="000000"/>
          <w:sz w:val="20"/>
          <w:szCs w:val="20"/>
        </w:rPr>
        <w:t>con alumnos en involucrarse en la vida laboral por medio de proyectos productivos,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específicamente con la parte de aplicación en la vida real de las materias cursadas 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 ciclo escolar.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Ingeniero de Producción: Empresa Global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Containers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(Grupo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Mezfer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)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Periodo</w:t>
      </w:r>
      <w:r>
        <w:rPr>
          <w:rFonts w:ascii="Arial" w:hAnsi="Arial" w:cs="Arial"/>
          <w:b/>
          <w:bCs/>
          <w:color w:val="00000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t xml:space="preserve">Julio 2009 a diciembre 2009.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Domicilio: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Carr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Libre a Querétaro km 1 Col. Rancho Nuevo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Actividades: </w:t>
      </w:r>
      <w:r>
        <w:rPr>
          <w:rFonts w:ascii="Arial" w:hAnsi="Arial" w:cs="Arial"/>
          <w:color w:val="000000"/>
          <w:sz w:val="20"/>
          <w:szCs w:val="20"/>
        </w:rPr>
        <w:t xml:space="preserve">Encargado de producción de botellas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pet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conocimientos en tecnología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alemana de maquinaria NISSEI a base de inyección y soplado, manejo de personal en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operación de 3 turnos; solución problemas en líneas de producción, coordinación de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inventarios, empaque y logística de los envíos a clientes.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>Como empresario: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Fundador de la Marca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Ritmeneo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(La Industria del Baile RYM SA de CV)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Academia de Baile; </w:t>
      </w:r>
      <w:r>
        <w:rPr>
          <w:rFonts w:ascii="Arial" w:hAnsi="Arial" w:cs="Arial"/>
          <w:color w:val="000000"/>
          <w:sz w:val="20"/>
          <w:szCs w:val="20"/>
        </w:rPr>
        <w:t xml:space="preserve">mayo 2004 a la fecha 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Club Latino; </w:t>
      </w:r>
      <w:r>
        <w:rPr>
          <w:rFonts w:ascii="Arial" w:hAnsi="Arial" w:cs="Arial"/>
          <w:color w:val="000000"/>
          <w:sz w:val="20"/>
          <w:szCs w:val="20"/>
        </w:rPr>
        <w:t>junio 2008 a la fecha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•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Orquesta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Tropicalife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septiembre 2014 a la fecha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Symbol" w:hAnsi="Symbol" w:cs="Symbol"/>
          <w:color w:val="000000"/>
          <w:sz w:val="20"/>
          <w:szCs w:val="20"/>
        </w:rPr>
        <w:t>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Socio fundador de la empresa Show ME SA de CV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Periodo:</w:t>
      </w:r>
      <w:r>
        <w:rPr>
          <w:rFonts w:ascii="Arial" w:hAnsi="Arial" w:cs="Arial"/>
          <w:color w:val="000000"/>
          <w:sz w:val="20"/>
          <w:szCs w:val="20"/>
        </w:rPr>
        <w:t xml:space="preserve"> enero 2017 a la fecha.</w:t>
      </w:r>
    </w:p>
    <w:p w:rsidR="008B53D3" w:rsidRDefault="008B53D3" w:rsidP="008B53D3">
      <w:pPr>
        <w:jc w:val="both"/>
      </w:pPr>
    </w:p>
    <w:p w:rsidR="008B53D3" w:rsidRDefault="008B53D3" w:rsidP="008B53D3">
      <w:pPr>
        <w:jc w:val="both"/>
      </w:pPr>
      <w:r>
        <w:t>4. Actividades académicas</w:t>
      </w:r>
    </w:p>
    <w:p w:rsidR="008B53D3" w:rsidRDefault="008B53D3" w:rsidP="008B53D3">
      <w:pPr>
        <w:jc w:val="both"/>
      </w:pPr>
      <w:r>
        <w:t>5. Habilidades</w:t>
      </w:r>
    </w:p>
    <w:p w:rsidR="008B53D3" w:rsidRDefault="008B53D3" w:rsidP="008B53D3">
      <w:pPr>
        <w:jc w:val="both"/>
      </w:pPr>
      <w:r>
        <w:lastRenderedPageBreak/>
        <w:t>6. Distinciones y reconocimientos:</w:t>
      </w:r>
    </w:p>
    <w:p w:rsidR="008B53D3" w:rsidRP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Participación en espacio 2007 (Proyecto: Ritmo y Meneo Ac</w:t>
      </w:r>
      <w:r>
        <w:rPr>
          <w:rFonts w:ascii="Arial" w:hAnsi="Arial" w:cs="Arial"/>
          <w:color w:val="000000"/>
          <w:sz w:val="20"/>
          <w:szCs w:val="20"/>
        </w:rPr>
        <w:t xml:space="preserve">ademia de Baile) organizado por </w:t>
      </w:r>
      <w:r>
        <w:rPr>
          <w:rFonts w:ascii="Arial" w:hAnsi="Arial" w:cs="Arial"/>
          <w:color w:val="000000"/>
          <w:sz w:val="20"/>
          <w:szCs w:val="20"/>
        </w:rPr>
        <w:t>Televisa en febrero 2007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solo con avance a la 2ª etapa 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Nominado al Premio Nacional de la Juventud 2009 por COPARMEX ante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Gobierno Federal quedando en el filtro de los últimos 50 candidatos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53D3" w:rsidRP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Director General de comité Organizador Semin</w:t>
      </w:r>
      <w:r>
        <w:rPr>
          <w:rFonts w:ascii="Arial" w:hAnsi="Arial" w:cs="Arial"/>
          <w:color w:val="000000"/>
          <w:sz w:val="20"/>
          <w:szCs w:val="20"/>
        </w:rPr>
        <w:t xml:space="preserve">ario Nacional de COPARMEX 2013; </w:t>
      </w:r>
      <w:r>
        <w:rPr>
          <w:rFonts w:ascii="Arial" w:hAnsi="Arial" w:cs="Arial"/>
          <w:color w:val="000000"/>
          <w:sz w:val="20"/>
          <w:szCs w:val="20"/>
        </w:rPr>
        <w:t>Reconoc</w:t>
      </w:r>
      <w:r>
        <w:rPr>
          <w:rFonts w:ascii="Arial" w:hAnsi="Arial" w:cs="Arial"/>
          <w:color w:val="000000"/>
          <w:sz w:val="20"/>
          <w:szCs w:val="20"/>
        </w:rPr>
        <w:t xml:space="preserve">imiento </w:t>
      </w:r>
      <w:r>
        <w:rPr>
          <w:rFonts w:ascii="Arial" w:hAnsi="Arial" w:cs="Arial"/>
          <w:color w:val="000000"/>
          <w:sz w:val="20"/>
          <w:szCs w:val="20"/>
        </w:rPr>
        <w:t xml:space="preserve">por parte de COPARMEX Nacional como el mejor Seminario de CEJ de la historia de COPARMEX.  </w:t>
      </w:r>
    </w:p>
    <w:p w:rsidR="008B53D3" w:rsidRP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Ganador de la primera edición de “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Pitch” event</w:t>
      </w:r>
      <w:r>
        <w:rPr>
          <w:rFonts w:ascii="Arial" w:hAnsi="Arial" w:cs="Arial"/>
          <w:color w:val="000000"/>
          <w:sz w:val="20"/>
          <w:szCs w:val="20"/>
        </w:rPr>
        <w:t xml:space="preserve">o organizado por INADEM (Semana Nacional </w:t>
      </w:r>
      <w:r>
        <w:rPr>
          <w:rFonts w:ascii="Arial" w:hAnsi="Arial" w:cs="Arial"/>
          <w:color w:val="000000"/>
          <w:sz w:val="20"/>
          <w:szCs w:val="20"/>
        </w:rPr>
        <w:t>del emprendedor 2014)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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Ganador del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Premio Municipal de la Juventud 2014 otorga</w:t>
      </w:r>
      <w:r>
        <w:rPr>
          <w:rFonts w:ascii="Arial" w:hAnsi="Arial" w:cs="Arial"/>
          <w:color w:val="000000"/>
          <w:sz w:val="20"/>
          <w:szCs w:val="20"/>
        </w:rPr>
        <w:t xml:space="preserve">do por Gobierno Municipal en la </w:t>
      </w:r>
      <w:r>
        <w:rPr>
          <w:rFonts w:ascii="Arial" w:hAnsi="Arial" w:cs="Arial"/>
          <w:color w:val="000000"/>
          <w:sz w:val="20"/>
          <w:szCs w:val="20"/>
        </w:rPr>
        <w:t>distinción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joven emprendedor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B53D3" w:rsidRDefault="008B53D3" w:rsidP="008B53D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B53D3" w:rsidRDefault="008B53D3" w:rsidP="008B53D3">
      <w:pPr>
        <w:jc w:val="both"/>
      </w:pPr>
    </w:p>
    <w:p w:rsidR="008B53D3" w:rsidRPr="008B53D3" w:rsidRDefault="008B53D3" w:rsidP="008B53D3">
      <w:pPr>
        <w:jc w:val="both"/>
        <w:rPr>
          <w:b/>
        </w:rPr>
      </w:pPr>
      <w:r>
        <w:t>7. Publicaciones:</w:t>
      </w:r>
    </w:p>
    <w:sectPr w:rsidR="008B53D3" w:rsidRPr="008B53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D3"/>
    <w:rsid w:val="00774A62"/>
    <w:rsid w:val="008B53D3"/>
    <w:rsid w:val="00B7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360B8"/>
  <w15:chartTrackingRefBased/>
  <w15:docId w15:val="{F1F43F82-9646-42A4-9C8A-A4A9919A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5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2024-02-27T21:12:00Z</dcterms:created>
  <dcterms:modified xsi:type="dcterms:W3CDTF">2024-02-27T21:20:00Z</dcterms:modified>
</cp:coreProperties>
</file>